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Plan upravljanja istraživačkim podacima</w:t>
      </w:r>
    </w:p>
    <w:p w:rsidR="00000000" w:rsidDel="00000000" w:rsidP="00000000" w:rsidRDefault="00000000" w:rsidRPr="00000000" w14:paraId="00000002">
      <w:pPr>
        <w:rPr>
          <w:rFonts w:ascii="Open Sans" w:cs="Open Sans" w:eastAsia="Open Sans" w:hAnsi="Open Sans"/>
          <w:sz w:val="18"/>
          <w:szCs w:val="18"/>
        </w:rPr>
      </w:pPr>
      <w:r w:rsidDel="00000000" w:rsidR="00000000" w:rsidRPr="00000000">
        <w:rPr>
          <w:rtl w:val="0"/>
        </w:rPr>
      </w:r>
    </w:p>
    <w:tbl>
      <w:tblPr>
        <w:tblStyle w:val="Table1"/>
        <w:tblW w:w="138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3577"/>
        <w:gridCol w:w="9889"/>
        <w:tblGridChange w:id="0">
          <w:tblGrid>
            <w:gridCol w:w="421"/>
            <w:gridCol w:w="3577"/>
            <w:gridCol w:w="9889"/>
          </w:tblGrid>
        </w:tblGridChange>
      </w:tblGrid>
      <w:tr>
        <w:trPr>
          <w:cantSplit w:val="0"/>
          <w:trHeight w:val="509" w:hRule="atLeast"/>
          <w:tblHeader w:val="0"/>
        </w:trPr>
        <w:tc>
          <w:tcPr>
            <w:gridSpan w:val="3"/>
            <w:shd w:fill="d9e2f3" w:val="clear"/>
          </w:tcPr>
          <w:p w:rsidR="00000000" w:rsidDel="00000000" w:rsidP="00000000" w:rsidRDefault="00000000" w:rsidRPr="00000000" w14:paraId="00000003">
            <w:pPr>
              <w:rPr>
                <w:rFonts w:ascii="Open Sans" w:cs="Open Sans" w:eastAsia="Open Sans" w:hAnsi="Open Sans"/>
                <w:sz w:val="18"/>
                <w:szCs w:val="18"/>
              </w:rPr>
            </w:pPr>
            <w:r w:rsidDel="00000000" w:rsidR="00000000" w:rsidRPr="00000000">
              <w:rPr>
                <w:rFonts w:ascii="Open Sans" w:cs="Open Sans" w:eastAsia="Open Sans" w:hAnsi="Open Sans"/>
                <w:sz w:val="20"/>
                <w:szCs w:val="20"/>
                <w:rtl w:val="0"/>
              </w:rPr>
              <w:t xml:space="preserve">Opće informacije</w:t>
            </w:r>
            <w:r w:rsidDel="00000000" w:rsidR="00000000" w:rsidRPr="00000000">
              <w:rPr>
                <w:rtl w:val="0"/>
              </w:rPr>
            </w:r>
          </w:p>
        </w:tc>
      </w:tr>
      <w:tr>
        <w:trPr>
          <w:cantSplit w:val="0"/>
          <w:tblHeader w:val="0"/>
        </w:trPr>
        <w:tc>
          <w:tcPr/>
          <w:p w:rsidR="00000000" w:rsidDel="00000000" w:rsidP="00000000" w:rsidRDefault="00000000" w:rsidRPr="00000000" w14:paraId="00000006">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0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Ime i prezime predlagatelja </w:t>
            </w:r>
          </w:p>
        </w:tc>
        <w:tc>
          <w:tcPr/>
          <w:p w:rsidR="00000000" w:rsidDel="00000000" w:rsidP="00000000" w:rsidRDefault="00000000" w:rsidRPr="00000000" w14:paraId="0000000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Prof.dr.sc. Robert Cupec</w:t>
            </w:r>
          </w:p>
        </w:tc>
      </w:tr>
      <w:tr>
        <w:trPr>
          <w:cantSplit w:val="0"/>
          <w:tblHeader w:val="0"/>
        </w:trPr>
        <w:tc>
          <w:tcPr/>
          <w:p w:rsidR="00000000" w:rsidDel="00000000" w:rsidP="00000000" w:rsidRDefault="00000000" w:rsidRPr="00000000" w14:paraId="00000009">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0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Matična organizacija</w:t>
            </w:r>
          </w:p>
        </w:tc>
        <w:tc>
          <w:tcPr/>
          <w:p w:rsidR="00000000" w:rsidDel="00000000" w:rsidP="00000000" w:rsidRDefault="00000000" w:rsidRPr="00000000" w14:paraId="0000000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Fakultet elektrotehnike, ra</w:t>
            </w:r>
            <w:r w:rsidDel="00000000" w:rsidR="00000000" w:rsidRPr="00000000">
              <w:rPr>
                <w:rFonts w:ascii="Calibri" w:cs="Calibri" w:eastAsia="Calibri" w:hAnsi="Calibri"/>
                <w:sz w:val="20"/>
                <w:szCs w:val="20"/>
                <w:rtl w:val="0"/>
              </w:rPr>
              <w:t xml:space="preserve">č</w:t>
            </w:r>
            <w:r w:rsidDel="00000000" w:rsidR="00000000" w:rsidRPr="00000000">
              <w:rPr>
                <w:rFonts w:ascii="Open Sans" w:cs="Open Sans" w:eastAsia="Open Sans" w:hAnsi="Open Sans"/>
                <w:sz w:val="20"/>
                <w:szCs w:val="20"/>
                <w:rtl w:val="0"/>
              </w:rPr>
              <w:t xml:space="preserve">unarstva i informacijskih tehnologija Osijek</w:t>
            </w:r>
          </w:p>
        </w:tc>
      </w:tr>
      <w:tr>
        <w:trPr>
          <w:cantSplit w:val="0"/>
          <w:tblHeader w:val="0"/>
        </w:trPr>
        <w:tc>
          <w:tcPr/>
          <w:p w:rsidR="00000000" w:rsidDel="00000000" w:rsidP="00000000" w:rsidRDefault="00000000" w:rsidRPr="00000000" w14:paraId="0000000C">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0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Naziv projekta</w:t>
            </w:r>
          </w:p>
        </w:tc>
        <w:tc>
          <w:tcPr/>
          <w:p w:rsidR="00000000" w:rsidDel="00000000" w:rsidP="00000000" w:rsidRDefault="00000000" w:rsidRPr="00000000" w14:paraId="0000000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COSPER (COmplex Scene PERception)</w:t>
            </w:r>
          </w:p>
          <w:p w:rsidR="00000000" w:rsidDel="00000000" w:rsidP="00000000" w:rsidRDefault="00000000" w:rsidRPr="00000000" w14:paraId="0000000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Robotska percepcija stvarnog svijeta: razumijevanje složenih scena (IP-2019-04-6819)</w:t>
            </w:r>
          </w:p>
        </w:tc>
      </w:tr>
      <w:tr>
        <w:trPr>
          <w:cantSplit w:val="0"/>
          <w:tblHeader w:val="0"/>
        </w:trPr>
        <w:tc>
          <w:tcPr>
            <w:shd w:fill="auto" w:val="clear"/>
          </w:tcPr>
          <w:p w:rsidR="00000000" w:rsidDel="00000000" w:rsidP="00000000" w:rsidRDefault="00000000" w:rsidRPr="00000000" w14:paraId="00000010">
            <w:pPr>
              <w:rPr>
                <w:rFonts w:ascii="Open Sans" w:cs="Open Sans" w:eastAsia="Open Sans" w:hAnsi="Open Sans"/>
                <w:sz w:val="18"/>
                <w:szCs w:val="18"/>
              </w:rPr>
            </w:pPr>
            <w:r w:rsidDel="00000000" w:rsidR="00000000" w:rsidRPr="00000000">
              <w:rPr>
                <w:rtl w:val="0"/>
              </w:rPr>
            </w:r>
          </w:p>
        </w:tc>
        <w:tc>
          <w:tcPr>
            <w:shd w:fill="auto" w:val="clear"/>
          </w:tcPr>
          <w:p w:rsidR="00000000" w:rsidDel="00000000" w:rsidP="00000000" w:rsidRDefault="00000000" w:rsidRPr="00000000" w14:paraId="0000001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Upravitelj podacima</w:t>
            </w:r>
          </w:p>
        </w:tc>
        <w:tc>
          <w:tcPr>
            <w:shd w:fill="auto" w:val="clear"/>
          </w:tcPr>
          <w:p w:rsidR="00000000" w:rsidDel="00000000" w:rsidP="00000000" w:rsidRDefault="00000000" w:rsidRPr="00000000" w14:paraId="0000001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Robert Cupec, </w:t>
            </w:r>
            <w:hyperlink r:id="rId7">
              <w:r w:rsidDel="00000000" w:rsidR="00000000" w:rsidRPr="00000000">
                <w:rPr>
                  <w:rFonts w:ascii="Open Sans" w:cs="Open Sans" w:eastAsia="Open Sans" w:hAnsi="Open Sans"/>
                  <w:color w:val="1155cc"/>
                  <w:sz w:val="20"/>
                  <w:szCs w:val="20"/>
                  <w:u w:val="single"/>
                  <w:rtl w:val="0"/>
                </w:rPr>
                <w:t xml:space="preserve">robert.cupec@ferit.hr</w:t>
              </w:r>
            </w:hyperlink>
            <w:r w:rsidDel="00000000" w:rsidR="00000000" w:rsidRPr="00000000">
              <w:rPr>
                <w:rtl w:val="0"/>
              </w:rPr>
            </w:r>
          </w:p>
          <w:p w:rsidR="00000000" w:rsidDel="00000000" w:rsidP="00000000" w:rsidRDefault="00000000" w:rsidRPr="00000000" w14:paraId="00000013">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Mateja Hržica, </w:t>
            </w:r>
            <w:hyperlink r:id="rId8">
              <w:r w:rsidDel="00000000" w:rsidR="00000000" w:rsidRPr="00000000">
                <w:rPr>
                  <w:rFonts w:ascii="Open Sans" w:cs="Open Sans" w:eastAsia="Open Sans" w:hAnsi="Open Sans"/>
                  <w:color w:val="0000ff"/>
                  <w:sz w:val="20"/>
                  <w:szCs w:val="20"/>
                  <w:u w:val="single"/>
                  <w:rtl w:val="0"/>
                </w:rPr>
                <w:t xml:space="preserve">mateja.hrzica@ferit.hr</w:t>
              </w:r>
            </w:hyperlink>
            <w:r w:rsidDel="00000000" w:rsidR="00000000" w:rsidRPr="00000000">
              <w:rPr>
                <w:rtl w:val="0"/>
              </w:rPr>
            </w:r>
          </w:p>
          <w:p w:rsidR="00000000" w:rsidDel="00000000" w:rsidP="00000000" w:rsidRDefault="00000000" w:rsidRPr="00000000" w14:paraId="0000001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Matej Džijan, </w:t>
            </w:r>
            <w:hyperlink r:id="rId9">
              <w:r w:rsidDel="00000000" w:rsidR="00000000" w:rsidRPr="00000000">
                <w:rPr>
                  <w:rFonts w:ascii="Open Sans" w:cs="Open Sans" w:eastAsia="Open Sans" w:hAnsi="Open Sans"/>
                  <w:color w:val="1155cc"/>
                  <w:sz w:val="20"/>
                  <w:szCs w:val="20"/>
                  <w:u w:val="single"/>
                  <w:rtl w:val="0"/>
                </w:rPr>
                <w:t xml:space="preserve">matej.dzijan@ferit.hr</w:t>
              </w:r>
            </w:hyperlink>
            <w:r w:rsidDel="00000000" w:rsidR="00000000" w:rsidRPr="00000000">
              <w:rPr>
                <w:rtl w:val="0"/>
              </w:rPr>
            </w:r>
          </w:p>
          <w:p w:rsidR="00000000" w:rsidDel="00000000" w:rsidP="00000000" w:rsidRDefault="00000000" w:rsidRPr="00000000" w14:paraId="00000015">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Valentin Šimundić, </w:t>
            </w:r>
            <w:hyperlink r:id="rId10">
              <w:r w:rsidDel="00000000" w:rsidR="00000000" w:rsidRPr="00000000">
                <w:rPr>
                  <w:rFonts w:ascii="Open Sans" w:cs="Open Sans" w:eastAsia="Open Sans" w:hAnsi="Open Sans"/>
                  <w:color w:val="1155cc"/>
                  <w:sz w:val="20"/>
                  <w:szCs w:val="20"/>
                  <w:u w:val="single"/>
                  <w:rtl w:val="0"/>
                </w:rPr>
                <w:t xml:space="preserve">valentin.simundic@ferit.hr</w:t>
              </w:r>
            </w:hyperlink>
            <w:r w:rsidDel="00000000" w:rsidR="00000000" w:rsidRPr="00000000">
              <w:rPr>
                <w:rtl w:val="0"/>
              </w:rPr>
            </w:r>
          </w:p>
        </w:tc>
      </w:tr>
      <w:tr>
        <w:trPr>
          <w:cantSplit w:val="0"/>
          <w:trHeight w:val="428" w:hRule="atLeast"/>
          <w:tblHeader w:val="0"/>
        </w:trPr>
        <w:tc>
          <w:tcPr>
            <w:shd w:fill="d9e2f3" w:val="clear"/>
          </w:tcPr>
          <w:p w:rsidR="00000000" w:rsidDel="00000000" w:rsidP="00000000" w:rsidRDefault="00000000" w:rsidRPr="00000000" w14:paraId="00000016">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w:t>
            </w:r>
          </w:p>
        </w:tc>
        <w:tc>
          <w:tcPr>
            <w:gridSpan w:val="2"/>
            <w:shd w:fill="d9e2f3" w:val="clear"/>
          </w:tcPr>
          <w:p w:rsidR="00000000" w:rsidDel="00000000" w:rsidP="00000000" w:rsidRDefault="00000000" w:rsidRPr="00000000" w14:paraId="0000001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Prikupljanje podataka i dokumentacija</w:t>
            </w:r>
          </w:p>
        </w:tc>
      </w:tr>
      <w:tr>
        <w:trPr>
          <w:cantSplit w:val="0"/>
          <w:tblHeader w:val="0"/>
        </w:trPr>
        <w:tc>
          <w:tcPr/>
          <w:p w:rsidR="00000000" w:rsidDel="00000000" w:rsidP="00000000" w:rsidRDefault="00000000" w:rsidRPr="00000000" w14:paraId="00000019">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1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Koje ćete podatke prikupljati, obrađivati, stvarati ili se ponovno njima koristiti? (navedite format, vrstu i opseg podataka)</w:t>
            </w:r>
          </w:p>
        </w:tc>
        <w:tc>
          <w:tcPr/>
          <w:p w:rsidR="00000000" w:rsidDel="00000000" w:rsidP="00000000" w:rsidRDefault="00000000" w:rsidRPr="00000000" w14:paraId="0000001B">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Tijekom istraživanja, prikupit će se dva skupa podataka:</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COSPER – indoor</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COSPER – storage space</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sz w:val="18"/>
                <w:szCs w:val="18"/>
                <w:rtl w:val="0"/>
              </w:rPr>
              <w:t xml:space="preserve">HoDoor</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Open Sans" w:cs="Open Sans" w:eastAsia="Open Sans" w:hAnsi="Open Sans"/>
                <w:sz w:val="18"/>
                <w:szCs w:val="18"/>
                <w:u w:val="none"/>
              </w:rPr>
            </w:pPr>
            <w:r w:rsidDel="00000000" w:rsidR="00000000" w:rsidRPr="00000000">
              <w:rPr>
                <w:rFonts w:ascii="Open Sans" w:cs="Open Sans" w:eastAsia="Open Sans" w:hAnsi="Open Sans"/>
                <w:sz w:val="18"/>
                <w:szCs w:val="18"/>
                <w:rtl w:val="0"/>
              </w:rPr>
              <w:t xml:space="preserve">HoDoor 2</w:t>
            </w:r>
            <w:r w:rsidDel="00000000" w:rsidR="00000000" w:rsidRPr="00000000">
              <w:rPr>
                <w:rtl w:val="0"/>
              </w:rPr>
            </w:r>
          </w:p>
          <w:p w:rsidR="00000000" w:rsidDel="00000000" w:rsidP="00000000" w:rsidRDefault="00000000" w:rsidRPr="00000000" w14:paraId="00000020">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1">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Podatkovni skup COSPER – indoor:</w:t>
            </w:r>
          </w:p>
          <w:p w:rsidR="00000000" w:rsidDel="00000000" w:rsidP="00000000" w:rsidRDefault="00000000" w:rsidRPr="00000000" w14:paraId="00000022">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3">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3D sintetički podatkovni skup generiran na temelju dva postojeća podatkovna skupa, SUN RGB-D [1] i ShapeNet [2]. Generirat će se neobojeni oblaci točaka s pripadajućim anotacijama za 10 klasa (kada, krevet, polica, stolica, radni stol, komoda, noćni ormarić, kauč, stol, zahodska školjka). Generirani podatkovni skup se sastoji od 20000 scena i zauzima približno 73 GB.</w:t>
            </w:r>
          </w:p>
          <w:p w:rsidR="00000000" w:rsidDel="00000000" w:rsidP="00000000" w:rsidRDefault="00000000" w:rsidRPr="00000000" w14:paraId="00000024">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5">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Podatkovni skup COSPER – storage space:</w:t>
            </w:r>
          </w:p>
          <w:p w:rsidR="00000000" w:rsidDel="00000000" w:rsidP="00000000" w:rsidRDefault="00000000" w:rsidRPr="00000000" w14:paraId="00000026">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7">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Ovaj podatkovni skup sastoji se od dvije vrste podataka:</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Ra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č</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unalno generiran skup podataka</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Skup podataka snimljen RGB-D kamerom</w:t>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originalni zapisi</w:t>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ra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č</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unalno poravnate scene s dominantom horizontalnom ravninom.</w:t>
            </w:r>
          </w:p>
          <w:p w:rsidR="00000000" w:rsidDel="00000000" w:rsidP="00000000" w:rsidRDefault="00000000" w:rsidRPr="00000000" w14:paraId="0000002C">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Podaci iz kategorije 1 i 2b se sastoje od datoteka spremljenih u </w:t>
            </w:r>
            <w:r w:rsidDel="00000000" w:rsidR="00000000" w:rsidRPr="00000000">
              <w:rPr>
                <w:rFonts w:ascii="Open Sans" w:cs="Open Sans" w:eastAsia="Open Sans" w:hAnsi="Open Sans"/>
                <w:i w:val="1"/>
                <w:sz w:val="18"/>
                <w:szCs w:val="18"/>
                <w:rtl w:val="0"/>
              </w:rPr>
              <w:t xml:space="preserve">npy</w:t>
            </w:r>
            <w:r w:rsidDel="00000000" w:rsidR="00000000" w:rsidRPr="00000000">
              <w:rPr>
                <w:rFonts w:ascii="Open Sans" w:cs="Open Sans" w:eastAsia="Open Sans" w:hAnsi="Open Sans"/>
                <w:sz w:val="18"/>
                <w:szCs w:val="18"/>
                <w:rtl w:val="0"/>
              </w:rPr>
              <w:t xml:space="preserve"> i </w:t>
            </w:r>
            <w:r w:rsidDel="00000000" w:rsidR="00000000" w:rsidRPr="00000000">
              <w:rPr>
                <w:rFonts w:ascii="Open Sans" w:cs="Open Sans" w:eastAsia="Open Sans" w:hAnsi="Open Sans"/>
                <w:i w:val="1"/>
                <w:sz w:val="18"/>
                <w:szCs w:val="18"/>
                <w:rtl w:val="0"/>
              </w:rPr>
              <w:t xml:space="preserve">npz</w:t>
            </w:r>
            <w:r w:rsidDel="00000000" w:rsidR="00000000" w:rsidRPr="00000000">
              <w:rPr>
                <w:rFonts w:ascii="Open Sans" w:cs="Open Sans" w:eastAsia="Open Sans" w:hAnsi="Open Sans"/>
                <w:sz w:val="18"/>
                <w:szCs w:val="18"/>
                <w:rtl w:val="0"/>
              </w:rPr>
              <w:t xml:space="preserve"> obliku. Scene namještaja za skladištenje u unutrašnjim prostorima pohranjene su u obliku oblaka točaka spremljenih u </w:t>
            </w:r>
            <w:r w:rsidDel="00000000" w:rsidR="00000000" w:rsidRPr="00000000">
              <w:rPr>
                <w:rFonts w:ascii="Open Sans" w:cs="Open Sans" w:eastAsia="Open Sans" w:hAnsi="Open Sans"/>
                <w:i w:val="1"/>
                <w:sz w:val="18"/>
                <w:szCs w:val="18"/>
                <w:rtl w:val="0"/>
              </w:rPr>
              <w:t xml:space="preserve">npz</w:t>
            </w:r>
            <w:r w:rsidDel="00000000" w:rsidR="00000000" w:rsidRPr="00000000">
              <w:rPr>
                <w:rFonts w:ascii="Open Sans" w:cs="Open Sans" w:eastAsia="Open Sans" w:hAnsi="Open Sans"/>
                <w:sz w:val="18"/>
                <w:szCs w:val="18"/>
                <w:rtl w:val="0"/>
              </w:rPr>
              <w:t xml:space="preserve"> formatu. Svaka scena ima pridruženu </w:t>
            </w:r>
            <w:r w:rsidDel="00000000" w:rsidR="00000000" w:rsidRPr="00000000">
              <w:rPr>
                <w:rFonts w:ascii="Open Sans" w:cs="Open Sans" w:eastAsia="Open Sans" w:hAnsi="Open Sans"/>
                <w:i w:val="1"/>
                <w:sz w:val="18"/>
                <w:szCs w:val="18"/>
                <w:rtl w:val="0"/>
              </w:rPr>
              <w:t xml:space="preserve">npy</w:t>
            </w:r>
            <w:r w:rsidDel="00000000" w:rsidR="00000000" w:rsidRPr="00000000">
              <w:rPr>
                <w:rFonts w:ascii="Open Sans" w:cs="Open Sans" w:eastAsia="Open Sans" w:hAnsi="Open Sans"/>
                <w:sz w:val="18"/>
                <w:szCs w:val="18"/>
                <w:rtl w:val="0"/>
              </w:rPr>
              <w:t xml:space="preserve"> numeričku datoteku koja sadrži referentne podatke grani</w:t>
            </w:r>
            <w:r w:rsidDel="00000000" w:rsidR="00000000" w:rsidRPr="00000000">
              <w:rPr>
                <w:rFonts w:ascii="Calibri" w:cs="Calibri" w:eastAsia="Calibri" w:hAnsi="Calibri"/>
                <w:sz w:val="18"/>
                <w:szCs w:val="18"/>
                <w:rtl w:val="0"/>
              </w:rPr>
              <w:t xml:space="preserve">č</w:t>
            </w:r>
            <w:r w:rsidDel="00000000" w:rsidR="00000000" w:rsidRPr="00000000">
              <w:rPr>
                <w:rFonts w:ascii="Open Sans" w:cs="Open Sans" w:eastAsia="Open Sans" w:hAnsi="Open Sans"/>
                <w:sz w:val="18"/>
                <w:szCs w:val="18"/>
                <w:rtl w:val="0"/>
              </w:rPr>
              <w:t xml:space="preserve">nih okvira prostora za skladištenje za pripadni oblak to</w:t>
            </w:r>
            <w:r w:rsidDel="00000000" w:rsidR="00000000" w:rsidRPr="00000000">
              <w:rPr>
                <w:rFonts w:ascii="Calibri" w:cs="Calibri" w:eastAsia="Calibri" w:hAnsi="Calibri"/>
                <w:sz w:val="18"/>
                <w:szCs w:val="18"/>
                <w:rtl w:val="0"/>
              </w:rPr>
              <w:t xml:space="preserve">č</w:t>
            </w:r>
            <w:r w:rsidDel="00000000" w:rsidR="00000000" w:rsidRPr="00000000">
              <w:rPr>
                <w:rFonts w:ascii="Open Sans" w:cs="Open Sans" w:eastAsia="Open Sans" w:hAnsi="Open Sans"/>
                <w:sz w:val="18"/>
                <w:szCs w:val="18"/>
                <w:rtl w:val="0"/>
              </w:rPr>
              <w:t xml:space="preserve">aka.  Dodatno svaka scena sadržava i </w:t>
            </w:r>
            <w:r w:rsidDel="00000000" w:rsidR="00000000" w:rsidRPr="00000000">
              <w:rPr>
                <w:rFonts w:ascii="Open Sans" w:cs="Open Sans" w:eastAsia="Open Sans" w:hAnsi="Open Sans"/>
                <w:i w:val="1"/>
                <w:sz w:val="18"/>
                <w:szCs w:val="18"/>
                <w:rtl w:val="0"/>
              </w:rPr>
              <w:t xml:space="preserve">npz</w:t>
            </w:r>
            <w:r w:rsidDel="00000000" w:rsidR="00000000" w:rsidRPr="00000000">
              <w:rPr>
                <w:rFonts w:ascii="Open Sans" w:cs="Open Sans" w:eastAsia="Open Sans" w:hAnsi="Open Sans"/>
                <w:sz w:val="18"/>
                <w:szCs w:val="18"/>
                <w:rtl w:val="0"/>
              </w:rPr>
              <w:t xml:space="preserve"> datoteku koja sadrži informacije o glasovima potrebnim za treniranje neuronske mreže </w:t>
            </w:r>
            <w:r w:rsidDel="00000000" w:rsidR="00000000" w:rsidRPr="00000000">
              <w:rPr>
                <w:rFonts w:ascii="Open Sans" w:cs="Open Sans" w:eastAsia="Open Sans" w:hAnsi="Open Sans"/>
                <w:i w:val="1"/>
                <w:sz w:val="18"/>
                <w:szCs w:val="18"/>
                <w:rtl w:val="0"/>
              </w:rPr>
              <w:t xml:space="preserve">VoteNet</w:t>
            </w:r>
            <w:r w:rsidDel="00000000" w:rsidR="00000000" w:rsidRPr="00000000">
              <w:rPr>
                <w:rFonts w:ascii="Open Sans" w:cs="Open Sans" w:eastAsia="Open Sans" w:hAnsi="Open Sans"/>
                <w:sz w:val="18"/>
                <w:szCs w:val="18"/>
                <w:rtl w:val="0"/>
              </w:rPr>
              <w:t xml:space="preserve">. Dodatno, u kategoriji 2 scene unutrašnjih prostora su spremljene i u obliku mreže trokuta u </w:t>
            </w:r>
            <w:r w:rsidDel="00000000" w:rsidR="00000000" w:rsidRPr="00000000">
              <w:rPr>
                <w:rFonts w:ascii="Open Sans" w:cs="Open Sans" w:eastAsia="Open Sans" w:hAnsi="Open Sans"/>
                <w:i w:val="1"/>
                <w:sz w:val="18"/>
                <w:szCs w:val="18"/>
                <w:rtl w:val="0"/>
              </w:rPr>
              <w:t xml:space="preserve">ply</w:t>
            </w:r>
            <w:r w:rsidDel="00000000" w:rsidR="00000000" w:rsidRPr="00000000">
              <w:rPr>
                <w:rFonts w:ascii="Open Sans" w:cs="Open Sans" w:eastAsia="Open Sans" w:hAnsi="Open Sans"/>
                <w:sz w:val="18"/>
                <w:szCs w:val="18"/>
                <w:rtl w:val="0"/>
              </w:rPr>
              <w:t xml:space="preserve"> formatu. Podaci u kategoriji 2b sadrže i dubinske slike scena s ozna</w:t>
            </w:r>
            <w:r w:rsidDel="00000000" w:rsidR="00000000" w:rsidRPr="00000000">
              <w:rPr>
                <w:rFonts w:ascii="Calibri" w:cs="Calibri" w:eastAsia="Calibri" w:hAnsi="Calibri"/>
                <w:sz w:val="18"/>
                <w:szCs w:val="18"/>
                <w:rtl w:val="0"/>
              </w:rPr>
              <w:t xml:space="preserve">č</w:t>
            </w:r>
            <w:r w:rsidDel="00000000" w:rsidR="00000000" w:rsidRPr="00000000">
              <w:rPr>
                <w:rFonts w:ascii="Open Sans" w:cs="Open Sans" w:eastAsia="Open Sans" w:hAnsi="Open Sans"/>
                <w:sz w:val="18"/>
                <w:szCs w:val="18"/>
                <w:rtl w:val="0"/>
              </w:rPr>
              <w:t xml:space="preserve">enom dominantom horizontalnom ravninom u </w:t>
            </w:r>
            <w:r w:rsidDel="00000000" w:rsidR="00000000" w:rsidRPr="00000000">
              <w:rPr>
                <w:rFonts w:ascii="Open Sans" w:cs="Open Sans" w:eastAsia="Open Sans" w:hAnsi="Open Sans"/>
                <w:i w:val="1"/>
                <w:sz w:val="18"/>
                <w:szCs w:val="18"/>
                <w:rtl w:val="0"/>
              </w:rPr>
              <w:t xml:space="preserve">png</w:t>
            </w:r>
            <w:r w:rsidDel="00000000" w:rsidR="00000000" w:rsidRPr="00000000">
              <w:rPr>
                <w:rFonts w:ascii="Open Sans" w:cs="Open Sans" w:eastAsia="Open Sans" w:hAnsi="Open Sans"/>
                <w:sz w:val="18"/>
                <w:szCs w:val="18"/>
                <w:rtl w:val="0"/>
              </w:rPr>
              <w:t xml:space="preserve"> formatu te rotacijsku i translacijsku matricu u </w:t>
            </w:r>
            <w:r w:rsidDel="00000000" w:rsidR="00000000" w:rsidRPr="00000000">
              <w:rPr>
                <w:rFonts w:ascii="Open Sans" w:cs="Open Sans" w:eastAsia="Open Sans" w:hAnsi="Open Sans"/>
                <w:i w:val="1"/>
                <w:sz w:val="18"/>
                <w:szCs w:val="18"/>
                <w:rtl w:val="0"/>
              </w:rPr>
              <w:t xml:space="preserve">npy</w:t>
            </w:r>
            <w:r w:rsidDel="00000000" w:rsidR="00000000" w:rsidRPr="00000000">
              <w:rPr>
                <w:rFonts w:ascii="Open Sans" w:cs="Open Sans" w:eastAsia="Open Sans" w:hAnsi="Open Sans"/>
                <w:sz w:val="18"/>
                <w:szCs w:val="18"/>
                <w:rtl w:val="0"/>
              </w:rPr>
              <w:t xml:space="preserve"> formatu potrebnu za transformaciju mreže trokuta iz kategorije 2a u 2b.</w:t>
            </w:r>
          </w:p>
          <w:p w:rsidR="00000000" w:rsidDel="00000000" w:rsidP="00000000" w:rsidRDefault="00000000" w:rsidRPr="00000000" w14:paraId="0000002D">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E">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Procjenjujemo da </w:t>
            </w:r>
            <w:r w:rsidDel="00000000" w:rsidR="00000000" w:rsidRPr="00000000">
              <w:rPr>
                <w:rFonts w:ascii="Calibri" w:cs="Calibri" w:eastAsia="Calibri" w:hAnsi="Calibri"/>
                <w:sz w:val="18"/>
                <w:szCs w:val="18"/>
                <w:rtl w:val="0"/>
              </w:rPr>
              <w:t xml:space="preserve">ć</w:t>
            </w:r>
            <w:r w:rsidDel="00000000" w:rsidR="00000000" w:rsidRPr="00000000">
              <w:rPr>
                <w:rFonts w:ascii="Open Sans" w:cs="Open Sans" w:eastAsia="Open Sans" w:hAnsi="Open Sans"/>
                <w:sz w:val="18"/>
                <w:szCs w:val="18"/>
                <w:rtl w:val="0"/>
              </w:rPr>
              <w:t xml:space="preserve">e za kategoriju 1 biti potrebno otprilike 11 GB, a za kategoriju 2 otprilike 4,5 GB prostora</w:t>
            </w:r>
          </w:p>
          <w:p w:rsidR="00000000" w:rsidDel="00000000" w:rsidP="00000000" w:rsidRDefault="00000000" w:rsidRPr="00000000" w14:paraId="0000002F">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0">
            <w:pPr>
              <w:spacing w:line="259" w:lineRule="auto"/>
              <w:ind w:left="0" w:firstLine="0"/>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Podatkovni skup HoDoor:</w:t>
            </w:r>
          </w:p>
          <w:p w:rsidR="00000000" w:rsidDel="00000000" w:rsidP="00000000" w:rsidRDefault="00000000" w:rsidRPr="00000000" w14:paraId="00000031">
            <w:pPr>
              <w:spacing w:line="259" w:lineRule="auto"/>
              <w:ind w:left="0" w:firstLine="0"/>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2">
            <w:pPr>
              <w:spacing w:line="259" w:lineRule="auto"/>
              <w:ind w:left="0" w:firstLine="0"/>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Skup podataka u RGB-D formatu ormara i ladica u složenim scenama s označenim omeđujućim okvirima i stvarnim informacijama o načinu otvaranja jednih vrata ili jedne ladice (guranje, povlačenje i rukohvat). Slike su snimljene pomoću Intel RealSense L515 LiDAR dubinske kamere i pružene su iz iste perspektive s i bez ljudske ruke kako bi se demonstriralo otvaranje.</w:t>
            </w:r>
          </w:p>
          <w:p w:rsidR="00000000" w:rsidDel="00000000" w:rsidP="00000000" w:rsidRDefault="00000000" w:rsidRPr="00000000" w14:paraId="00000033">
            <w:pPr>
              <w:spacing w:line="259" w:lineRule="auto"/>
              <w:ind w:left="0" w:firstLine="0"/>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4">
            <w:pPr>
              <w:spacing w:line="259"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Podatkovni skup HoDoor 2:</w:t>
            </w:r>
          </w:p>
          <w:p w:rsidR="00000000" w:rsidDel="00000000" w:rsidP="00000000" w:rsidRDefault="00000000" w:rsidRPr="00000000" w14:paraId="00000035">
            <w:pPr>
              <w:spacing w:line="259"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6">
            <w:pPr>
              <w:spacing w:line="259"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Skup podataka u RGB formatu. Sastoji se dijela slika bez ljudske ruke iz HoDoor podatkovnog skupa. Na slikama su označeni granični okviri svih ladica i vrata prisutnih na slici. Granični okviri su poravnati s plohama na kojima se ladice i vrata nalaze. </w:t>
            </w:r>
          </w:p>
        </w:tc>
      </w:tr>
      <w:tr>
        <w:trPr>
          <w:cantSplit w:val="0"/>
          <w:tblHeader w:val="0"/>
        </w:trPr>
        <w:tc>
          <w:tcPr/>
          <w:p w:rsidR="00000000" w:rsidDel="00000000" w:rsidP="00000000" w:rsidRDefault="00000000" w:rsidRPr="00000000" w14:paraId="00000037">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3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Kako će se podaci prikupljati, obrađivati ili stvarati? (ukratko navedite metodologiju i procese osiguranja kvalitete te načine organiziranja podataka)</w:t>
            </w:r>
          </w:p>
        </w:tc>
        <w:tc>
          <w:tcPr/>
          <w:p w:rsidR="00000000" w:rsidDel="00000000" w:rsidP="00000000" w:rsidRDefault="00000000" w:rsidRPr="00000000" w14:paraId="00000039">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Podatkovni skup COSPER – indoor:</w:t>
            </w:r>
          </w:p>
          <w:p w:rsidR="00000000" w:rsidDel="00000000" w:rsidP="00000000" w:rsidRDefault="00000000" w:rsidRPr="00000000" w14:paraId="0000003A">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B">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Korištenjem anotacija iz SUN RGB-D [1] podatkovnog skupa, generirat će se sintetički podatkovni skup stvaranjem 3D scena unutrašnjih prostora, renderiranjem tih scena virtualnom 3D kamerom te pretvaranjem dobivenih dubinskih slika u oblake 3D točaka. Scene će se generirati umetanjem 3D modela iz podatkovnog skupa ShapeNet [2] u granične okvire predmeta pripadajućih kategorija. Modeli će se birati s ciljem održavanja sličnih proporcija te će biti skalirani na veličinu graničnih okvira. Na scene će se dodati zidovi, čiji granični okviri nisu dostupni u originalnom podatkovnom skupu, već će se generirati na temelju dostupnih 2D anotacija, te ravan pod na dnu scene. Kako bi generirani oblaci točaka bili realističniji, renderiranim dubinskim slikama će se, prije pretvaranja u oblake točaka, dodati simulirane nesavršenosti kamere. Organizacija podataka je pobliže objašnjena u README datoteci priloženoj uz podatkovni skup.</w:t>
            </w:r>
          </w:p>
          <w:p w:rsidR="00000000" w:rsidDel="00000000" w:rsidP="00000000" w:rsidRDefault="00000000" w:rsidRPr="00000000" w14:paraId="0000003C">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D">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Podatkovni skup COSPER – storage space:</w:t>
            </w:r>
          </w:p>
          <w:p w:rsidR="00000000" w:rsidDel="00000000" w:rsidP="00000000" w:rsidRDefault="00000000" w:rsidRPr="00000000" w14:paraId="0000003E">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F">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Podaci iz kategorije 1 generiraju se automatizirano računalnim putem procedure objavljene u [1].</w:t>
            </w:r>
          </w:p>
          <w:p w:rsidR="00000000" w:rsidDel="00000000" w:rsidP="00000000" w:rsidRDefault="00000000" w:rsidRPr="00000000" w14:paraId="00000040">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Podaci iz kategorije 2a snimaju se 3D kamerom ASUS Xtion Pro Live, zatim se obrađuju računalnim putem procedurom objašnjenom u [3]. Nakon toga se dobivaju podaci u kategoriji 2b te se nad tim podacima ručno označuju granični okviri prostora za skladištenje pomoću programa izrađenog u [3]. Skup podataka pratit će i README dokumenti u kojima će se opisati hijerarhija direktorija.</w:t>
            </w:r>
          </w:p>
          <w:p w:rsidR="00000000" w:rsidDel="00000000" w:rsidP="00000000" w:rsidRDefault="00000000" w:rsidRPr="00000000" w14:paraId="00000041">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42">
            <w:pPr>
              <w:spacing w:line="259"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Podatkovni skup HoDoor:</w:t>
            </w:r>
          </w:p>
          <w:p w:rsidR="00000000" w:rsidDel="00000000" w:rsidP="00000000" w:rsidRDefault="00000000" w:rsidRPr="00000000" w14:paraId="00000043">
            <w:pPr>
              <w:spacing w:line="259"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44">
            <w:pPr>
              <w:spacing w:line="259"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Podaci su prikupljeni snimanjem raznih prostora koji uključuju prostorije Fakulteta Elektrotehnike Računarstva i Informacijskih Tehnologija Osijek, osobne prostore suradnika na projektu te izložbene primjerke kuhinja, ormara i sličnih namještaja u prodavaonicama namještaja. Snimanje prostora suradnika na projektu je snimljeno uz njihovo dopuštenje, a snimanje podataka u prodavaonicama namještaja je učinjeno uz pismeno dopuštenje djelatnika. Za svaku scenu ručno su označeni granični okviri glavnih vrata ili glavne ladice, odnosno onih koji su u fokusu te snimke. Također je za svaki granični okvir označena klasa tih vrata ili ladice prema načinu otvaranja (guranje, povlačenje i rukohvat). Podatkovni skup je pobliže opisan u README datoteci priloženoj uz podatkovni skup.</w:t>
            </w:r>
          </w:p>
          <w:p w:rsidR="00000000" w:rsidDel="00000000" w:rsidP="00000000" w:rsidRDefault="00000000" w:rsidRPr="00000000" w14:paraId="00000045">
            <w:pPr>
              <w:spacing w:line="259"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46">
            <w:pPr>
              <w:spacing w:line="259"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Podatkovni skup HoDoor 2:</w:t>
            </w:r>
          </w:p>
          <w:p w:rsidR="00000000" w:rsidDel="00000000" w:rsidP="00000000" w:rsidRDefault="00000000" w:rsidRPr="00000000" w14:paraId="00000047">
            <w:pPr>
              <w:spacing w:line="259"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48">
            <w:pPr>
              <w:spacing w:line="259"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Podaci iz podatkovnog skupa HoDoor su nadograđeni označavanjem graničnih okvira svih ladica i vrata na svakoj od scena bez ljudske ruke. Označeni su i granični okviri poravnati s ravninom ladica ili vrata, odnosno označene su segmentacije na razini piksela za svaku ladicu i vrata. Anotacije su dostupne u coco formatu označavanja. Opis podatkovnog skupa i oznaka dostupan je u README datoteci koja je priložena uz podatkovni skup.</w:t>
            </w:r>
          </w:p>
        </w:tc>
      </w:tr>
      <w:tr>
        <w:trPr>
          <w:cantSplit w:val="0"/>
          <w:tblHeader w:val="0"/>
        </w:trPr>
        <w:tc>
          <w:tcPr/>
          <w:p w:rsidR="00000000" w:rsidDel="00000000" w:rsidP="00000000" w:rsidRDefault="00000000" w:rsidRPr="00000000" w14:paraId="00000049">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4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Koju ćete dokumentaciju i metapodatke ustupiti osim podataka? (navedite koje su informacije potrebne korisnicima kako bi mogli čitati i interpretirati podatke u budućnosti te koji će se standardi koristiti pri tumačenju podataka)</w:t>
            </w:r>
          </w:p>
        </w:tc>
        <w:tc>
          <w:tcPr/>
          <w:p w:rsidR="00000000" w:rsidDel="00000000" w:rsidP="00000000" w:rsidRDefault="00000000" w:rsidRPr="00000000" w14:paraId="0000004B">
            <w:pPr>
              <w:jc w:val="both"/>
              <w:rPr>
                <w:rFonts w:ascii="Open Sans" w:cs="Open Sans" w:eastAsia="Open Sans" w:hAnsi="Open Sans"/>
                <w:b w:val="1"/>
                <w:sz w:val="18"/>
                <w:szCs w:val="18"/>
              </w:rPr>
            </w:pPr>
            <w:r w:rsidDel="00000000" w:rsidR="00000000" w:rsidRPr="00000000">
              <w:rPr>
                <w:rFonts w:ascii="Open Sans" w:cs="Open Sans" w:eastAsia="Open Sans" w:hAnsi="Open Sans"/>
                <w:sz w:val="18"/>
                <w:szCs w:val="18"/>
                <w:rtl w:val="0"/>
              </w:rPr>
              <w:t xml:space="preserve">Skup ovi podataka pohranit će se u odabranom repozitoriju, popraćeni s README dokumentom sa sadržajem svih datoteka i opisom konvencije korištene za njihovo imenovanje.</w:t>
            </w:r>
            <w:r w:rsidDel="00000000" w:rsidR="00000000" w:rsidRPr="00000000">
              <w:rPr>
                <w:rtl w:val="0"/>
              </w:rPr>
            </w:r>
          </w:p>
        </w:tc>
      </w:tr>
      <w:tr>
        <w:trPr>
          <w:cantSplit w:val="0"/>
          <w:trHeight w:val="428" w:hRule="atLeast"/>
          <w:tblHeader w:val="0"/>
        </w:trPr>
        <w:tc>
          <w:tcPr>
            <w:shd w:fill="d9e2f3" w:val="clear"/>
          </w:tcPr>
          <w:p w:rsidR="00000000" w:rsidDel="00000000" w:rsidP="00000000" w:rsidRDefault="00000000" w:rsidRPr="00000000" w14:paraId="0000004C">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w:t>
            </w:r>
          </w:p>
        </w:tc>
        <w:tc>
          <w:tcPr>
            <w:gridSpan w:val="2"/>
            <w:shd w:fill="d9e2f3" w:val="clear"/>
          </w:tcPr>
          <w:p w:rsidR="00000000" w:rsidDel="00000000" w:rsidP="00000000" w:rsidRDefault="00000000" w:rsidRPr="00000000" w14:paraId="0000004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Pravna i sigurnosna pitanja</w:t>
            </w:r>
          </w:p>
          <w:p w:rsidR="00000000" w:rsidDel="00000000" w:rsidP="00000000" w:rsidRDefault="00000000" w:rsidRPr="00000000" w14:paraId="0000004E">
            <w:pPr>
              <w:jc w:val="center"/>
              <w:rPr>
                <w:rFonts w:ascii="Open Sans" w:cs="Open Sans" w:eastAsia="Open Sans" w:hAnsi="Open Sa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0">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5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Jeste li ograničeni sporazumom o povjerljivosti? Imate li potrebna dopuštenja za prikupljanje, obradu, čuvanje i dijeljenje podataka? Jesu li osobe čiji se podaci pohranjuju informirani o tome i jesu li dali privolu? Kojim ćete se metodama koristiti u svrhu zaštite osjetljivih podataka (GDPR - posebne kategorije osobnih podataka)?</w:t>
            </w:r>
          </w:p>
        </w:tc>
        <w:tc>
          <w:tcPr/>
          <w:p w:rsidR="00000000" w:rsidDel="00000000" w:rsidP="00000000" w:rsidRDefault="00000000" w:rsidRPr="00000000" w14:paraId="00000052">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Pri izvedbi ovog projekta ne</w:t>
            </w:r>
            <w:r w:rsidDel="00000000" w:rsidR="00000000" w:rsidRPr="00000000">
              <w:rPr>
                <w:rFonts w:ascii="Calibri" w:cs="Calibri" w:eastAsia="Calibri" w:hAnsi="Calibri"/>
                <w:sz w:val="18"/>
                <w:szCs w:val="18"/>
                <w:rtl w:val="0"/>
              </w:rPr>
              <w:t xml:space="preserve">ć</w:t>
            </w:r>
            <w:r w:rsidDel="00000000" w:rsidR="00000000" w:rsidRPr="00000000">
              <w:rPr>
                <w:rFonts w:ascii="Open Sans" w:cs="Open Sans" w:eastAsia="Open Sans" w:hAnsi="Open Sans"/>
                <w:sz w:val="18"/>
                <w:szCs w:val="18"/>
                <w:rtl w:val="0"/>
              </w:rPr>
              <w:t xml:space="preserve">e se kršiti eti</w:t>
            </w:r>
            <w:r w:rsidDel="00000000" w:rsidR="00000000" w:rsidRPr="00000000">
              <w:rPr>
                <w:rFonts w:ascii="Calibri" w:cs="Calibri" w:eastAsia="Calibri" w:hAnsi="Calibri"/>
                <w:sz w:val="18"/>
                <w:szCs w:val="18"/>
                <w:rtl w:val="0"/>
              </w:rPr>
              <w:t xml:space="preserve">č</w:t>
            </w:r>
            <w:r w:rsidDel="00000000" w:rsidR="00000000" w:rsidRPr="00000000">
              <w:rPr>
                <w:rFonts w:ascii="Open Sans" w:cs="Open Sans" w:eastAsia="Open Sans" w:hAnsi="Open Sans"/>
                <w:sz w:val="18"/>
                <w:szCs w:val="18"/>
                <w:rtl w:val="0"/>
              </w:rPr>
              <w:t xml:space="preserve">ka na</w:t>
            </w:r>
            <w:r w:rsidDel="00000000" w:rsidR="00000000" w:rsidRPr="00000000">
              <w:rPr>
                <w:rFonts w:ascii="Calibri" w:cs="Calibri" w:eastAsia="Calibri" w:hAnsi="Calibri"/>
                <w:sz w:val="18"/>
                <w:szCs w:val="18"/>
                <w:rtl w:val="0"/>
              </w:rPr>
              <w:t xml:space="preserve">č</w:t>
            </w:r>
            <w:r w:rsidDel="00000000" w:rsidR="00000000" w:rsidRPr="00000000">
              <w:rPr>
                <w:rFonts w:ascii="Open Sans" w:cs="Open Sans" w:eastAsia="Open Sans" w:hAnsi="Open Sans"/>
                <w:sz w:val="18"/>
                <w:szCs w:val="18"/>
                <w:rtl w:val="0"/>
              </w:rPr>
              <w:t xml:space="preserve">ela.</w:t>
            </w:r>
          </w:p>
        </w:tc>
      </w:tr>
      <w:tr>
        <w:trPr>
          <w:cantSplit w:val="0"/>
          <w:tblHeader w:val="0"/>
        </w:trPr>
        <w:tc>
          <w:tcPr/>
          <w:p w:rsidR="00000000" w:rsidDel="00000000" w:rsidP="00000000" w:rsidRDefault="00000000" w:rsidRPr="00000000" w14:paraId="00000053">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5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Kako će se regulirati pristup podacima i njihova sigurnost? Koji su potencijalni rizici koje treba uzeti u obzir? Kako ćete osigurati sigurnost pohrane osjetljivih podataka? </w:t>
            </w:r>
          </w:p>
        </w:tc>
        <w:tc>
          <w:tcPr/>
          <w:p w:rsidR="00000000" w:rsidDel="00000000" w:rsidP="00000000" w:rsidRDefault="00000000" w:rsidRPr="00000000" w14:paraId="00000055">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Podaci će se pohraniti u centraliziranom sustavu za pohranu Puh (</w:t>
            </w:r>
            <w:hyperlink r:id="rId11">
              <w:r w:rsidDel="00000000" w:rsidR="00000000" w:rsidRPr="00000000">
                <w:rPr>
                  <w:rFonts w:ascii="Open Sans" w:cs="Open Sans" w:eastAsia="Open Sans" w:hAnsi="Open Sans"/>
                  <w:color w:val="0000ff"/>
                  <w:sz w:val="18"/>
                  <w:szCs w:val="18"/>
                  <w:u w:val="single"/>
                  <w:rtl w:val="0"/>
                </w:rPr>
                <w:t xml:space="preserve">https://puh.srce.hr</w:t>
              </w:r>
            </w:hyperlink>
            <w:r w:rsidDel="00000000" w:rsidR="00000000" w:rsidRPr="00000000">
              <w:rPr>
                <w:rFonts w:ascii="Open Sans" w:cs="Open Sans" w:eastAsia="Open Sans" w:hAnsi="Open Sans"/>
                <w:sz w:val="18"/>
                <w:szCs w:val="18"/>
                <w:rtl w:val="0"/>
              </w:rPr>
              <w:t xml:space="preserve">). Pristup podacima upravlja se preko identiteta ustanove koji je siguran sustav i slijedi najbolje prakse u pogledu upravljanja identitetom. </w:t>
            </w:r>
          </w:p>
          <w:p w:rsidR="00000000" w:rsidDel="00000000" w:rsidP="00000000" w:rsidRDefault="00000000" w:rsidRPr="00000000" w14:paraId="00000056">
            <w:pPr>
              <w:jc w:val="both"/>
              <w:rPr>
                <w:rFonts w:ascii="Open Sans" w:cs="Open Sans" w:eastAsia="Open Sans" w:hAnsi="Open Sans"/>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57">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5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Kako ćete upravljati zaštitom autorskih prava i intelektualnog vlasništva? Tko će biti vlasnik podataka? Koje će se licencije primjenjivati na podatke? Koja će se ograničenja primjenjivati na ponovnu uporabu osobnih podataka?</w:t>
            </w:r>
          </w:p>
        </w:tc>
        <w:tc>
          <w:tcPr/>
          <w:p w:rsidR="00000000" w:rsidDel="00000000" w:rsidP="00000000" w:rsidRDefault="00000000" w:rsidRPr="00000000" w14:paraId="00000059">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Ne o</w:t>
            </w:r>
            <w:r w:rsidDel="00000000" w:rsidR="00000000" w:rsidRPr="00000000">
              <w:rPr>
                <w:rFonts w:ascii="Calibri" w:cs="Calibri" w:eastAsia="Calibri" w:hAnsi="Calibri"/>
                <w:sz w:val="18"/>
                <w:szCs w:val="18"/>
                <w:rtl w:val="0"/>
              </w:rPr>
              <w:t xml:space="preserve">č</w:t>
            </w:r>
            <w:r w:rsidDel="00000000" w:rsidR="00000000" w:rsidRPr="00000000">
              <w:rPr>
                <w:rFonts w:ascii="Open Sans" w:cs="Open Sans" w:eastAsia="Open Sans" w:hAnsi="Open Sans"/>
                <w:sz w:val="18"/>
                <w:szCs w:val="18"/>
                <w:rtl w:val="0"/>
              </w:rPr>
              <w:t xml:space="preserve">ekuje se da </w:t>
            </w:r>
            <w:r w:rsidDel="00000000" w:rsidR="00000000" w:rsidRPr="00000000">
              <w:rPr>
                <w:rFonts w:ascii="Calibri" w:cs="Calibri" w:eastAsia="Calibri" w:hAnsi="Calibri"/>
                <w:sz w:val="18"/>
                <w:szCs w:val="18"/>
                <w:rtl w:val="0"/>
              </w:rPr>
              <w:t xml:space="preserve">ć</w:t>
            </w:r>
            <w:r w:rsidDel="00000000" w:rsidR="00000000" w:rsidRPr="00000000">
              <w:rPr>
                <w:rFonts w:ascii="Open Sans" w:cs="Open Sans" w:eastAsia="Open Sans" w:hAnsi="Open Sans"/>
                <w:sz w:val="18"/>
                <w:szCs w:val="18"/>
                <w:rtl w:val="0"/>
              </w:rPr>
              <w:t xml:space="preserve">e rezultat istraživanja dovesti do patenta. Ostali problemi intelektualnog vlasništva </w:t>
            </w:r>
            <w:r w:rsidDel="00000000" w:rsidR="00000000" w:rsidRPr="00000000">
              <w:rPr>
                <w:rFonts w:ascii="Calibri" w:cs="Calibri" w:eastAsia="Calibri" w:hAnsi="Calibri"/>
                <w:sz w:val="18"/>
                <w:szCs w:val="18"/>
                <w:rtl w:val="0"/>
              </w:rPr>
              <w:t xml:space="preserve">ć</w:t>
            </w:r>
            <w:r w:rsidDel="00000000" w:rsidR="00000000" w:rsidRPr="00000000">
              <w:rPr>
                <w:rFonts w:ascii="Open Sans" w:cs="Open Sans" w:eastAsia="Open Sans" w:hAnsi="Open Sans"/>
                <w:sz w:val="18"/>
                <w:szCs w:val="18"/>
                <w:rtl w:val="0"/>
              </w:rPr>
              <w:t xml:space="preserve">e se u rješavati prema preporukama institucije Fakulteta elektrotehnike, računarstva i informacijskih tehnologija Osijek. Budu</w:t>
            </w:r>
            <w:r w:rsidDel="00000000" w:rsidR="00000000" w:rsidRPr="00000000">
              <w:rPr>
                <w:rFonts w:ascii="Calibri" w:cs="Calibri" w:eastAsia="Calibri" w:hAnsi="Calibri"/>
                <w:sz w:val="18"/>
                <w:szCs w:val="18"/>
                <w:rtl w:val="0"/>
              </w:rPr>
              <w:t xml:space="preserve">ć</w:t>
            </w:r>
            <w:r w:rsidDel="00000000" w:rsidR="00000000" w:rsidRPr="00000000">
              <w:rPr>
                <w:rFonts w:ascii="Open Sans" w:cs="Open Sans" w:eastAsia="Open Sans" w:hAnsi="Open Sans"/>
                <w:sz w:val="18"/>
                <w:szCs w:val="18"/>
                <w:rtl w:val="0"/>
              </w:rPr>
              <w:t xml:space="preserve">i da podaci nisu podvrgnuti ugovoru, te se ne</w:t>
            </w:r>
            <w:r w:rsidDel="00000000" w:rsidR="00000000" w:rsidRPr="00000000">
              <w:rPr>
                <w:rFonts w:ascii="Calibri" w:cs="Calibri" w:eastAsia="Calibri" w:hAnsi="Calibri"/>
                <w:sz w:val="18"/>
                <w:szCs w:val="18"/>
                <w:rtl w:val="0"/>
              </w:rPr>
              <w:t xml:space="preserve">ć</w:t>
            </w:r>
            <w:r w:rsidDel="00000000" w:rsidR="00000000" w:rsidRPr="00000000">
              <w:rPr>
                <w:rFonts w:ascii="Open Sans" w:cs="Open Sans" w:eastAsia="Open Sans" w:hAnsi="Open Sans"/>
                <w:sz w:val="18"/>
                <w:szCs w:val="18"/>
                <w:rtl w:val="0"/>
              </w:rPr>
              <w:t xml:space="preserve">e patentirati, objavit </w:t>
            </w:r>
            <w:r w:rsidDel="00000000" w:rsidR="00000000" w:rsidRPr="00000000">
              <w:rPr>
                <w:rFonts w:ascii="Calibri" w:cs="Calibri" w:eastAsia="Calibri" w:hAnsi="Calibri"/>
                <w:sz w:val="18"/>
                <w:szCs w:val="18"/>
                <w:rtl w:val="0"/>
              </w:rPr>
              <w:t xml:space="preserve">ć</w:t>
            </w:r>
            <w:r w:rsidDel="00000000" w:rsidR="00000000" w:rsidRPr="00000000">
              <w:rPr>
                <w:rFonts w:ascii="Open Sans" w:cs="Open Sans" w:eastAsia="Open Sans" w:hAnsi="Open Sans"/>
                <w:sz w:val="18"/>
                <w:szCs w:val="18"/>
                <w:rtl w:val="0"/>
              </w:rPr>
              <w:t xml:space="preserve">e se kao otvoreni podaci pod licencijom Creative Commons CC0.</w:t>
            </w:r>
          </w:p>
        </w:tc>
      </w:tr>
      <w:tr>
        <w:trPr>
          <w:cantSplit w:val="0"/>
          <w:trHeight w:val="428" w:hRule="atLeast"/>
          <w:tblHeader w:val="0"/>
        </w:trPr>
        <w:tc>
          <w:tcPr>
            <w:shd w:fill="d9e2f3" w:val="clear"/>
          </w:tcPr>
          <w:p w:rsidR="00000000" w:rsidDel="00000000" w:rsidP="00000000" w:rsidRDefault="00000000" w:rsidRPr="00000000" w14:paraId="0000005A">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w:t>
            </w:r>
          </w:p>
        </w:tc>
        <w:tc>
          <w:tcPr>
            <w:gridSpan w:val="2"/>
            <w:shd w:fill="d9e2f3" w:val="clear"/>
          </w:tcPr>
          <w:p w:rsidR="00000000" w:rsidDel="00000000" w:rsidP="00000000" w:rsidRDefault="00000000" w:rsidRPr="00000000" w14:paraId="0000005B">
            <w:pPr>
              <w:rPr>
                <w:rFonts w:ascii="Open Sans" w:cs="Open Sans" w:eastAsia="Open Sans" w:hAnsi="Open Sans"/>
                <w:sz w:val="18"/>
                <w:szCs w:val="18"/>
              </w:rPr>
            </w:pPr>
            <w:r w:rsidDel="00000000" w:rsidR="00000000" w:rsidRPr="00000000">
              <w:rPr>
                <w:rFonts w:ascii="Open Sans" w:cs="Open Sans" w:eastAsia="Open Sans" w:hAnsi="Open Sans"/>
                <w:sz w:val="20"/>
                <w:szCs w:val="20"/>
                <w:rtl w:val="0"/>
              </w:rPr>
              <w:t xml:space="preserve">Pohrana i čuvanje podataka</w:t>
            </w:r>
            <w:r w:rsidDel="00000000" w:rsidR="00000000" w:rsidRPr="00000000">
              <w:rPr>
                <w:rtl w:val="0"/>
              </w:rPr>
            </w:r>
          </w:p>
        </w:tc>
      </w:tr>
      <w:tr>
        <w:trPr>
          <w:cantSplit w:val="0"/>
          <w:tblHeader w:val="0"/>
        </w:trPr>
        <w:tc>
          <w:tcPr/>
          <w:p w:rsidR="00000000" w:rsidDel="00000000" w:rsidP="00000000" w:rsidRDefault="00000000" w:rsidRPr="00000000" w14:paraId="0000005D">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5E">
            <w:pPr>
              <w:rPr>
                <w:rFonts w:ascii="Open Sans" w:cs="Open Sans" w:eastAsia="Open Sans" w:hAnsi="Open Sans"/>
                <w:sz w:val="18"/>
                <w:szCs w:val="18"/>
              </w:rPr>
            </w:pPr>
            <w:r w:rsidDel="00000000" w:rsidR="00000000" w:rsidRPr="00000000">
              <w:rPr>
                <w:rFonts w:ascii="Open Sans" w:cs="Open Sans" w:eastAsia="Open Sans" w:hAnsi="Open Sans"/>
                <w:sz w:val="20"/>
                <w:szCs w:val="20"/>
                <w:rtl w:val="0"/>
              </w:rPr>
              <w:t xml:space="preserve">Kako će podaci biti pohranjeni i kako će biti napravljena sigurnosna kopija podataka (</w:t>
            </w:r>
            <w:r w:rsidDel="00000000" w:rsidR="00000000" w:rsidRPr="00000000">
              <w:rPr>
                <w:rFonts w:ascii="Open Sans" w:cs="Open Sans" w:eastAsia="Open Sans" w:hAnsi="Open Sans"/>
                <w:i w:val="1"/>
                <w:sz w:val="20"/>
                <w:szCs w:val="20"/>
                <w:rtl w:val="0"/>
              </w:rPr>
              <w:t xml:space="preserve">backup</w:t>
            </w:r>
            <w:r w:rsidDel="00000000" w:rsidR="00000000" w:rsidRPr="00000000">
              <w:rPr>
                <w:rFonts w:ascii="Open Sans" w:cs="Open Sans" w:eastAsia="Open Sans" w:hAnsi="Open Sans"/>
                <w:sz w:val="20"/>
                <w:szCs w:val="20"/>
                <w:rtl w:val="0"/>
              </w:rPr>
              <w:t xml:space="preserve">) tijekom istraživanja? Koji su kapaciteti</w:t>
            </w:r>
            <w:r w:rsidDel="00000000" w:rsidR="00000000" w:rsidRPr="00000000">
              <w:rPr>
                <w:rtl w:val="0"/>
              </w:rPr>
              <w:t xml:space="preserve"> </w:t>
            </w:r>
            <w:r w:rsidDel="00000000" w:rsidR="00000000" w:rsidRPr="00000000">
              <w:rPr>
                <w:rFonts w:ascii="Open Sans" w:cs="Open Sans" w:eastAsia="Open Sans" w:hAnsi="Open Sans"/>
                <w:sz w:val="20"/>
                <w:szCs w:val="20"/>
                <w:rtl w:val="0"/>
              </w:rPr>
              <w:t xml:space="preserve">čuvanja podataka kojim raspolažete? Kojim se procedurama koristite za sigurnosnu kopiju (</w:t>
            </w:r>
            <w:r w:rsidDel="00000000" w:rsidR="00000000" w:rsidRPr="00000000">
              <w:rPr>
                <w:rFonts w:ascii="Open Sans" w:cs="Open Sans" w:eastAsia="Open Sans" w:hAnsi="Open Sans"/>
                <w:i w:val="1"/>
                <w:sz w:val="20"/>
                <w:szCs w:val="20"/>
                <w:rtl w:val="0"/>
              </w:rPr>
              <w:t xml:space="preserve">backup</w:t>
            </w:r>
            <w:r w:rsidDel="00000000" w:rsidR="00000000" w:rsidRPr="00000000">
              <w:rPr>
                <w:rFonts w:ascii="Open Sans" w:cs="Open Sans" w:eastAsia="Open Sans" w:hAnsi="Open Sans"/>
                <w:sz w:val="20"/>
                <w:szCs w:val="20"/>
                <w:rtl w:val="0"/>
              </w:rPr>
              <w:t xml:space="preserve">)?</w:t>
            </w:r>
            <w:r w:rsidDel="00000000" w:rsidR="00000000" w:rsidRPr="00000000">
              <w:rPr>
                <w:rtl w:val="0"/>
              </w:rPr>
            </w:r>
          </w:p>
        </w:tc>
        <w:tc>
          <w:tcPr/>
          <w:p w:rsidR="00000000" w:rsidDel="00000000" w:rsidP="00000000" w:rsidRDefault="00000000" w:rsidRPr="00000000" w14:paraId="0000005F">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Podaci će se tijekom istraživanja s računala glavnog istraživača kopirati u sustav za pohranu Puh (</w:t>
            </w:r>
            <w:hyperlink r:id="rId12">
              <w:r w:rsidDel="00000000" w:rsidR="00000000" w:rsidRPr="00000000">
                <w:rPr>
                  <w:rFonts w:ascii="Open Sans" w:cs="Open Sans" w:eastAsia="Open Sans" w:hAnsi="Open Sans"/>
                  <w:color w:val="0000ff"/>
                  <w:sz w:val="18"/>
                  <w:szCs w:val="18"/>
                  <w:u w:val="single"/>
                  <w:rtl w:val="0"/>
                </w:rPr>
                <w:t xml:space="preserve">https://puh.srce.hr</w:t>
              </w:r>
            </w:hyperlink>
            <w:r w:rsidDel="00000000" w:rsidR="00000000" w:rsidRPr="00000000">
              <w:rPr>
                <w:rFonts w:ascii="Open Sans" w:cs="Open Sans" w:eastAsia="Open Sans" w:hAnsi="Open Sans"/>
                <w:sz w:val="18"/>
                <w:szCs w:val="18"/>
                <w:rtl w:val="0"/>
              </w:rPr>
              <w:t xml:space="preserve">) koji članovima projektnog tima omogućava pristup aktualnoj verziji podataka. Uz to, glavni istraživač posjeduje sigurnosnu kopiju podataka.</w:t>
            </w:r>
          </w:p>
        </w:tc>
      </w:tr>
      <w:tr>
        <w:trPr>
          <w:cantSplit w:val="0"/>
          <w:tblHeader w:val="0"/>
        </w:trPr>
        <w:tc>
          <w:tcPr/>
          <w:p w:rsidR="00000000" w:rsidDel="00000000" w:rsidP="00000000" w:rsidRDefault="00000000" w:rsidRPr="00000000" w14:paraId="00000060">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6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Koji je vaš plan čuvanja podataka? U kojim će se formatima čuvati?</w:t>
            </w:r>
          </w:p>
        </w:tc>
        <w:tc>
          <w:tcPr/>
          <w:p w:rsidR="00000000" w:rsidDel="00000000" w:rsidP="00000000" w:rsidRDefault="00000000" w:rsidRPr="00000000" w14:paraId="00000062">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Podatke </w:t>
            </w:r>
            <w:r w:rsidDel="00000000" w:rsidR="00000000" w:rsidRPr="00000000">
              <w:rPr>
                <w:rFonts w:ascii="Calibri" w:cs="Calibri" w:eastAsia="Calibri" w:hAnsi="Calibri"/>
                <w:sz w:val="18"/>
                <w:szCs w:val="18"/>
                <w:rtl w:val="0"/>
              </w:rPr>
              <w:t xml:space="preserve">ć</w:t>
            </w:r>
            <w:r w:rsidDel="00000000" w:rsidR="00000000" w:rsidRPr="00000000">
              <w:rPr>
                <w:rFonts w:ascii="Open Sans" w:cs="Open Sans" w:eastAsia="Open Sans" w:hAnsi="Open Sans"/>
                <w:sz w:val="18"/>
                <w:szCs w:val="18"/>
                <w:rtl w:val="0"/>
              </w:rPr>
              <w:t xml:space="preserve">emo </w:t>
            </w:r>
            <w:r w:rsidDel="00000000" w:rsidR="00000000" w:rsidRPr="00000000">
              <w:rPr>
                <w:rFonts w:ascii="Calibri" w:cs="Calibri" w:eastAsia="Calibri" w:hAnsi="Calibri"/>
                <w:sz w:val="18"/>
                <w:szCs w:val="18"/>
                <w:rtl w:val="0"/>
              </w:rPr>
              <w:t xml:space="preserve">č</w:t>
            </w:r>
            <w:r w:rsidDel="00000000" w:rsidR="00000000" w:rsidRPr="00000000">
              <w:rPr>
                <w:rFonts w:ascii="Open Sans" w:cs="Open Sans" w:eastAsia="Open Sans" w:hAnsi="Open Sans"/>
                <w:sz w:val="18"/>
                <w:szCs w:val="18"/>
                <w:rtl w:val="0"/>
              </w:rPr>
              <w:t xml:space="preserve">uvati trajno u centraliziranom sustavu za pohranu Puh (</w:t>
            </w:r>
            <w:hyperlink r:id="rId13">
              <w:r w:rsidDel="00000000" w:rsidR="00000000" w:rsidRPr="00000000">
                <w:rPr>
                  <w:rFonts w:ascii="Open Sans" w:cs="Open Sans" w:eastAsia="Open Sans" w:hAnsi="Open Sans"/>
                  <w:color w:val="0000ff"/>
                  <w:sz w:val="18"/>
                  <w:szCs w:val="18"/>
                  <w:u w:val="single"/>
                  <w:rtl w:val="0"/>
                </w:rPr>
                <w:t xml:space="preserve">https://puh.srce.hr</w:t>
              </w:r>
            </w:hyperlink>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63">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64">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Podatkovni skup COSPER – indoor:</w:t>
            </w:r>
          </w:p>
          <w:p w:rsidR="00000000" w:rsidDel="00000000" w:rsidP="00000000" w:rsidRDefault="00000000" w:rsidRPr="00000000" w14:paraId="00000065">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66">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Podatke </w:t>
            </w:r>
            <w:r w:rsidDel="00000000" w:rsidR="00000000" w:rsidRPr="00000000">
              <w:rPr>
                <w:rFonts w:ascii="Calibri" w:cs="Calibri" w:eastAsia="Calibri" w:hAnsi="Calibri"/>
                <w:sz w:val="18"/>
                <w:szCs w:val="18"/>
                <w:rtl w:val="0"/>
              </w:rPr>
              <w:t xml:space="preserve">ć</w:t>
            </w:r>
            <w:r w:rsidDel="00000000" w:rsidR="00000000" w:rsidRPr="00000000">
              <w:rPr>
                <w:rFonts w:ascii="Open Sans" w:cs="Open Sans" w:eastAsia="Open Sans" w:hAnsi="Open Sans"/>
                <w:sz w:val="18"/>
                <w:szCs w:val="18"/>
                <w:rtl w:val="0"/>
              </w:rPr>
              <w:t xml:space="preserve">emo </w:t>
            </w:r>
            <w:r w:rsidDel="00000000" w:rsidR="00000000" w:rsidRPr="00000000">
              <w:rPr>
                <w:rFonts w:ascii="Calibri" w:cs="Calibri" w:eastAsia="Calibri" w:hAnsi="Calibri"/>
                <w:sz w:val="18"/>
                <w:szCs w:val="18"/>
                <w:rtl w:val="0"/>
              </w:rPr>
              <w:t xml:space="preserve">č</w:t>
            </w:r>
            <w:r w:rsidDel="00000000" w:rsidR="00000000" w:rsidRPr="00000000">
              <w:rPr>
                <w:rFonts w:ascii="Open Sans" w:cs="Open Sans" w:eastAsia="Open Sans" w:hAnsi="Open Sans"/>
                <w:sz w:val="18"/>
                <w:szCs w:val="18"/>
                <w:rtl w:val="0"/>
              </w:rPr>
              <w:t xml:space="preserve">uvati trajno u centraliziranom sustavu za pohranu Puh (</w:t>
            </w:r>
            <w:hyperlink r:id="rId14">
              <w:r w:rsidDel="00000000" w:rsidR="00000000" w:rsidRPr="00000000">
                <w:rPr>
                  <w:rFonts w:ascii="Open Sans" w:cs="Open Sans" w:eastAsia="Open Sans" w:hAnsi="Open Sans"/>
                  <w:color w:val="0000ff"/>
                  <w:sz w:val="18"/>
                  <w:szCs w:val="18"/>
                  <w:u w:val="single"/>
                  <w:rtl w:val="0"/>
                </w:rPr>
                <w:t xml:space="preserve">https://puh.srce.hr</w:t>
              </w:r>
            </w:hyperlink>
            <w:r w:rsidDel="00000000" w:rsidR="00000000" w:rsidRPr="00000000">
              <w:rPr>
                <w:rFonts w:ascii="Open Sans" w:cs="Open Sans" w:eastAsia="Open Sans" w:hAnsi="Open Sans"/>
                <w:sz w:val="18"/>
                <w:szCs w:val="18"/>
                <w:rtl w:val="0"/>
              </w:rPr>
              <w:t xml:space="preserve">). Anotacijski podaci se čuvaju u NPY i NPZ obliku, 3D scene u obliku oblaka točaka spremljene su u NPZ obliku, a u JSON obliku se čuvaju meta podaci o originalnim scenama i modelima.</w:t>
            </w:r>
          </w:p>
          <w:p w:rsidR="00000000" w:rsidDel="00000000" w:rsidP="00000000" w:rsidRDefault="00000000" w:rsidRPr="00000000" w14:paraId="00000067">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68">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Podatkovni skup COSPER – storage space:</w:t>
            </w:r>
          </w:p>
          <w:p w:rsidR="00000000" w:rsidDel="00000000" w:rsidP="00000000" w:rsidRDefault="00000000" w:rsidRPr="00000000" w14:paraId="00000069">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6A">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Numerički podaci se čuvaju u NPY obliku, 3D scene u obliku oblaka točaka spremljene su u NPZ obliku, a u obliku mreže trokuta u PLY obliku.</w:t>
            </w:r>
          </w:p>
          <w:p w:rsidR="00000000" w:rsidDel="00000000" w:rsidP="00000000" w:rsidRDefault="00000000" w:rsidRPr="00000000" w14:paraId="0000006B">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6C">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Podatkovni skup HoDoor:</w:t>
            </w:r>
          </w:p>
          <w:p w:rsidR="00000000" w:rsidDel="00000000" w:rsidP="00000000" w:rsidRDefault="00000000" w:rsidRPr="00000000" w14:paraId="0000006D">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6E">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Podatke </w:t>
            </w:r>
            <w:r w:rsidDel="00000000" w:rsidR="00000000" w:rsidRPr="00000000">
              <w:rPr>
                <w:sz w:val="18"/>
                <w:szCs w:val="18"/>
                <w:rtl w:val="0"/>
              </w:rPr>
              <w:t xml:space="preserve">ć</w:t>
            </w:r>
            <w:r w:rsidDel="00000000" w:rsidR="00000000" w:rsidRPr="00000000">
              <w:rPr>
                <w:rFonts w:ascii="Open Sans" w:cs="Open Sans" w:eastAsia="Open Sans" w:hAnsi="Open Sans"/>
                <w:sz w:val="18"/>
                <w:szCs w:val="18"/>
                <w:rtl w:val="0"/>
              </w:rPr>
              <w:t xml:space="preserve">emo </w:t>
            </w:r>
            <w:r w:rsidDel="00000000" w:rsidR="00000000" w:rsidRPr="00000000">
              <w:rPr>
                <w:sz w:val="18"/>
                <w:szCs w:val="18"/>
                <w:rtl w:val="0"/>
              </w:rPr>
              <w:t xml:space="preserve">č</w:t>
            </w:r>
            <w:r w:rsidDel="00000000" w:rsidR="00000000" w:rsidRPr="00000000">
              <w:rPr>
                <w:rFonts w:ascii="Open Sans" w:cs="Open Sans" w:eastAsia="Open Sans" w:hAnsi="Open Sans"/>
                <w:sz w:val="18"/>
                <w:szCs w:val="18"/>
                <w:rtl w:val="0"/>
              </w:rPr>
              <w:t xml:space="preserve">uvati trajno u centraliziranom sustavu za pohranu Puh (</w:t>
            </w:r>
            <w:hyperlink r:id="rId15">
              <w:r w:rsidDel="00000000" w:rsidR="00000000" w:rsidRPr="00000000">
                <w:rPr>
                  <w:rFonts w:ascii="Open Sans" w:cs="Open Sans" w:eastAsia="Open Sans" w:hAnsi="Open Sans"/>
                  <w:color w:val="0000ff"/>
                  <w:sz w:val="18"/>
                  <w:szCs w:val="18"/>
                  <w:u w:val="single"/>
                  <w:rtl w:val="0"/>
                </w:rPr>
                <w:t xml:space="preserve">https://puh.srce.hr</w:t>
              </w:r>
            </w:hyperlink>
            <w:r w:rsidDel="00000000" w:rsidR="00000000" w:rsidRPr="00000000">
              <w:rPr>
                <w:rFonts w:ascii="Open Sans" w:cs="Open Sans" w:eastAsia="Open Sans" w:hAnsi="Open Sans"/>
                <w:sz w:val="18"/>
                <w:szCs w:val="18"/>
                <w:rtl w:val="0"/>
              </w:rPr>
              <w:t xml:space="preserve">). RGB i dubinske slike su spremljene u PNG formatu. Anotacijski podaci se čuvaju u yolo TXT formatu anotacije.</w:t>
            </w:r>
          </w:p>
          <w:p w:rsidR="00000000" w:rsidDel="00000000" w:rsidP="00000000" w:rsidRDefault="00000000" w:rsidRPr="00000000" w14:paraId="0000006F">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70">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Podatkovni skup HoDoor 2:</w:t>
            </w:r>
          </w:p>
          <w:p w:rsidR="00000000" w:rsidDel="00000000" w:rsidP="00000000" w:rsidRDefault="00000000" w:rsidRPr="00000000" w14:paraId="00000071">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72">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Podatke </w:t>
            </w:r>
            <w:r w:rsidDel="00000000" w:rsidR="00000000" w:rsidRPr="00000000">
              <w:rPr>
                <w:sz w:val="18"/>
                <w:szCs w:val="18"/>
                <w:rtl w:val="0"/>
              </w:rPr>
              <w:t xml:space="preserve">ć</w:t>
            </w:r>
            <w:r w:rsidDel="00000000" w:rsidR="00000000" w:rsidRPr="00000000">
              <w:rPr>
                <w:rFonts w:ascii="Open Sans" w:cs="Open Sans" w:eastAsia="Open Sans" w:hAnsi="Open Sans"/>
                <w:sz w:val="18"/>
                <w:szCs w:val="18"/>
                <w:rtl w:val="0"/>
              </w:rPr>
              <w:t xml:space="preserve">emo </w:t>
            </w:r>
            <w:r w:rsidDel="00000000" w:rsidR="00000000" w:rsidRPr="00000000">
              <w:rPr>
                <w:sz w:val="18"/>
                <w:szCs w:val="18"/>
                <w:rtl w:val="0"/>
              </w:rPr>
              <w:t xml:space="preserve">č</w:t>
            </w:r>
            <w:r w:rsidDel="00000000" w:rsidR="00000000" w:rsidRPr="00000000">
              <w:rPr>
                <w:rFonts w:ascii="Open Sans" w:cs="Open Sans" w:eastAsia="Open Sans" w:hAnsi="Open Sans"/>
                <w:sz w:val="18"/>
                <w:szCs w:val="18"/>
                <w:rtl w:val="0"/>
              </w:rPr>
              <w:t xml:space="preserve">uvati trajno u centraliziranom sustavu za pohranu Puh (</w:t>
            </w:r>
            <w:hyperlink r:id="rId16">
              <w:r w:rsidDel="00000000" w:rsidR="00000000" w:rsidRPr="00000000">
                <w:rPr>
                  <w:rFonts w:ascii="Open Sans" w:cs="Open Sans" w:eastAsia="Open Sans" w:hAnsi="Open Sans"/>
                  <w:color w:val="0000ff"/>
                  <w:sz w:val="18"/>
                  <w:szCs w:val="18"/>
                  <w:u w:val="single"/>
                  <w:rtl w:val="0"/>
                </w:rPr>
                <w:t xml:space="preserve">https://puh.srce.hr</w:t>
              </w:r>
            </w:hyperlink>
            <w:r w:rsidDel="00000000" w:rsidR="00000000" w:rsidRPr="00000000">
              <w:rPr>
                <w:rFonts w:ascii="Open Sans" w:cs="Open Sans" w:eastAsia="Open Sans" w:hAnsi="Open Sans"/>
                <w:sz w:val="18"/>
                <w:szCs w:val="18"/>
                <w:rtl w:val="0"/>
              </w:rPr>
              <w:t xml:space="preserve">). RGB slike su spremljene u PNG formatu. Anotacijski podaci se čuvaju u coco JSON formatu anotacije. Također su dostupni i dodatni PLY (mesh) i YML podaci koji su korišteni za anotiranje podataka. </w:t>
            </w:r>
          </w:p>
        </w:tc>
      </w:tr>
      <w:tr>
        <w:trPr>
          <w:cantSplit w:val="0"/>
          <w:trHeight w:val="428" w:hRule="atLeast"/>
          <w:tblHeader w:val="0"/>
        </w:trPr>
        <w:tc>
          <w:tcPr>
            <w:shd w:fill="d9e2f3" w:val="clear"/>
          </w:tcPr>
          <w:p w:rsidR="00000000" w:rsidDel="00000000" w:rsidP="00000000" w:rsidRDefault="00000000" w:rsidRPr="00000000" w14:paraId="00000073">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w:t>
            </w:r>
          </w:p>
        </w:tc>
        <w:tc>
          <w:tcPr>
            <w:gridSpan w:val="2"/>
            <w:shd w:fill="d9e2f3" w:val="clear"/>
          </w:tcPr>
          <w:p w:rsidR="00000000" w:rsidDel="00000000" w:rsidP="00000000" w:rsidRDefault="00000000" w:rsidRPr="00000000" w14:paraId="00000074">
            <w:pPr>
              <w:rPr>
                <w:rFonts w:ascii="Open Sans" w:cs="Open Sans" w:eastAsia="Open Sans" w:hAnsi="Open Sans"/>
                <w:sz w:val="18"/>
                <w:szCs w:val="18"/>
              </w:rPr>
            </w:pPr>
            <w:r w:rsidDel="00000000" w:rsidR="00000000" w:rsidRPr="00000000">
              <w:rPr>
                <w:rFonts w:ascii="Open Sans" w:cs="Open Sans" w:eastAsia="Open Sans" w:hAnsi="Open Sans"/>
                <w:sz w:val="20"/>
                <w:szCs w:val="20"/>
                <w:rtl w:val="0"/>
              </w:rPr>
              <w:t xml:space="preserve">Dijeljenje i ponovna uporaba podataka</w:t>
            </w:r>
            <w:r w:rsidDel="00000000" w:rsidR="00000000" w:rsidRPr="00000000">
              <w:rPr>
                <w:rtl w:val="0"/>
              </w:rPr>
            </w:r>
          </w:p>
        </w:tc>
      </w:tr>
      <w:tr>
        <w:trPr>
          <w:cantSplit w:val="0"/>
          <w:tblHeader w:val="0"/>
        </w:trPr>
        <w:tc>
          <w:tcPr/>
          <w:p w:rsidR="00000000" w:rsidDel="00000000" w:rsidP="00000000" w:rsidRDefault="00000000" w:rsidRPr="00000000" w14:paraId="00000076">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77">
            <w:pPr>
              <w:jc w:val="both"/>
              <w:rPr>
                <w:rFonts w:ascii="Open Sans" w:cs="Open Sans" w:eastAsia="Open Sans" w:hAnsi="Open Sans"/>
                <w:sz w:val="20"/>
                <w:szCs w:val="20"/>
              </w:rPr>
            </w:pPr>
            <w:bookmarkStart w:colFirst="0" w:colLast="0" w:name="_heading=h.gjdgxs" w:id="0"/>
            <w:bookmarkEnd w:id="0"/>
            <w:r w:rsidDel="00000000" w:rsidR="00000000" w:rsidRPr="00000000">
              <w:rPr>
                <w:rFonts w:ascii="Open Sans" w:cs="Open Sans" w:eastAsia="Open Sans" w:hAnsi="Open Sans"/>
                <w:sz w:val="20"/>
                <w:szCs w:val="20"/>
                <w:rtl w:val="0"/>
              </w:rPr>
              <w:t xml:space="preserve">Kako i gdje će se podaci dijeliti? Na kojem repozitoriju planirate dijeliti podatke? Kako će potencijalni korisnici doznati za podatke?</w:t>
            </w:r>
          </w:p>
        </w:tc>
        <w:tc>
          <w:tcPr/>
          <w:p w:rsidR="00000000" w:rsidDel="00000000" w:rsidP="00000000" w:rsidRDefault="00000000" w:rsidRPr="00000000" w14:paraId="00000078">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Konačnu verziju skupa podatka voditelj projekta podijelit će putem za pohranu Puh (</w:t>
            </w:r>
            <w:hyperlink r:id="rId17">
              <w:r w:rsidDel="00000000" w:rsidR="00000000" w:rsidRPr="00000000">
                <w:rPr>
                  <w:rFonts w:ascii="Open Sans" w:cs="Open Sans" w:eastAsia="Open Sans" w:hAnsi="Open Sans"/>
                  <w:color w:val="0000ff"/>
                  <w:sz w:val="18"/>
                  <w:szCs w:val="18"/>
                  <w:u w:val="single"/>
                  <w:rtl w:val="0"/>
                </w:rPr>
                <w:t xml:space="preserve">https://puh.srce.hr</w:t>
              </w:r>
            </w:hyperlink>
            <w:r w:rsidDel="00000000" w:rsidR="00000000" w:rsidRPr="00000000">
              <w:rPr>
                <w:rFonts w:ascii="Open Sans" w:cs="Open Sans" w:eastAsia="Open Sans" w:hAnsi="Open Sans"/>
                <w:sz w:val="18"/>
                <w:szCs w:val="18"/>
                <w:rtl w:val="0"/>
              </w:rPr>
              <w:t xml:space="preserve">). Podaci će biti objavljeni pod CC0 licencom.</w:t>
            </w:r>
          </w:p>
        </w:tc>
      </w:tr>
      <w:tr>
        <w:trPr>
          <w:cantSplit w:val="0"/>
          <w:tblHeader w:val="0"/>
        </w:trPr>
        <w:tc>
          <w:tcPr/>
          <w:p w:rsidR="00000000" w:rsidDel="00000000" w:rsidP="00000000" w:rsidRDefault="00000000" w:rsidRPr="00000000" w14:paraId="00000079">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7A">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Ako postoje podaci koji se ne smiju dijeliti (prijavitelji vezani zakonskim, etičkim, autorskim pravila, povjerljivošću i sl.), pojasnite razloge ograničenja.</w:t>
            </w:r>
          </w:p>
        </w:tc>
        <w:tc>
          <w:tcPr/>
          <w:p w:rsidR="00000000" w:rsidDel="00000000" w:rsidP="00000000" w:rsidRDefault="00000000" w:rsidRPr="00000000" w14:paraId="0000007B">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Ne postoje takvi podaci.</w:t>
            </w:r>
          </w:p>
        </w:tc>
      </w:tr>
      <w:tr>
        <w:trPr>
          <w:cantSplit w:val="0"/>
          <w:tblHeader w:val="0"/>
        </w:trPr>
        <w:tc>
          <w:tcPr/>
          <w:p w:rsidR="00000000" w:rsidDel="00000000" w:rsidP="00000000" w:rsidRDefault="00000000" w:rsidRPr="00000000" w14:paraId="0000007C">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7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Potvrdite da ćete se koristiti digitalnim repozitorijem koji je u skladu s načelima </w:t>
            </w:r>
            <w:r w:rsidDel="00000000" w:rsidR="00000000" w:rsidRPr="00000000">
              <w:rPr>
                <w:rFonts w:ascii="Open Sans" w:cs="Open Sans" w:eastAsia="Open Sans" w:hAnsi="Open Sans"/>
                <w:i w:val="1"/>
                <w:sz w:val="20"/>
                <w:szCs w:val="20"/>
                <w:rtl w:val="0"/>
              </w:rPr>
              <w:t xml:space="preserve">FAIR-a</w:t>
            </w:r>
            <w:r w:rsidDel="00000000" w:rsidR="00000000" w:rsidRPr="00000000">
              <w:rPr>
                <w:rFonts w:ascii="Open Sans" w:cs="Open Sans" w:eastAsia="Open Sans" w:hAnsi="Open Sans"/>
                <w:sz w:val="20"/>
                <w:szCs w:val="20"/>
                <w:rtl w:val="0"/>
              </w:rPr>
              <w:t xml:space="preserve">.</w:t>
            </w:r>
          </w:p>
        </w:tc>
        <w:tc>
          <w:tcPr/>
          <w:p w:rsidR="00000000" w:rsidDel="00000000" w:rsidP="00000000" w:rsidRDefault="00000000" w:rsidRPr="00000000" w14:paraId="0000007E">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Potvrđujemo da se koristiti digitalnim repozitorijem koji je u skladu s načelima FAIR-a.</w:t>
            </w:r>
          </w:p>
        </w:tc>
      </w:tr>
      <w:tr>
        <w:trPr>
          <w:cantSplit w:val="0"/>
          <w:tblHeader w:val="0"/>
        </w:trPr>
        <w:tc>
          <w:tcPr/>
          <w:p w:rsidR="00000000" w:rsidDel="00000000" w:rsidP="00000000" w:rsidRDefault="00000000" w:rsidRPr="00000000" w14:paraId="0000007F">
            <w:pPr>
              <w:rPr>
                <w:rFonts w:ascii="Open Sans" w:cs="Open Sans" w:eastAsia="Open Sans" w:hAnsi="Open Sans"/>
                <w:sz w:val="18"/>
                <w:szCs w:val="18"/>
              </w:rPr>
            </w:pPr>
            <w:r w:rsidDel="00000000" w:rsidR="00000000" w:rsidRPr="00000000">
              <w:rPr>
                <w:rtl w:val="0"/>
              </w:rPr>
            </w:r>
          </w:p>
        </w:tc>
        <w:tc>
          <w:tcPr/>
          <w:p w:rsidR="00000000" w:rsidDel="00000000" w:rsidP="00000000" w:rsidRDefault="00000000" w:rsidRPr="00000000" w14:paraId="0000008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Potvrdite da ćete se koristiti digitalnim repozitorijem koji održava neprofitna organizacija (ako ne, objasnite zašto ne možete dijeliti podatke na digitalnom repozitoriju koji nije komercijalan).</w:t>
            </w:r>
          </w:p>
        </w:tc>
        <w:tc>
          <w:tcPr/>
          <w:p w:rsidR="00000000" w:rsidDel="00000000" w:rsidP="00000000" w:rsidRDefault="00000000" w:rsidRPr="00000000" w14:paraId="00000081">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Potvrđujemo da se koristiti digitalnim repozitorijem koji održava neprofitna organizacija (CARNET)</w:t>
            </w:r>
          </w:p>
        </w:tc>
      </w:tr>
    </w:tbl>
    <w:p w:rsidR="00000000" w:rsidDel="00000000" w:rsidP="00000000" w:rsidRDefault="00000000" w:rsidRPr="00000000" w14:paraId="00000082">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83">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84">
      <w:pPr>
        <w:spacing w:after="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Ref:  </w:t>
      </w:r>
    </w:p>
    <w:p w:rsidR="00000000" w:rsidDel="00000000" w:rsidP="00000000" w:rsidRDefault="00000000" w:rsidRPr="00000000" w14:paraId="00000085">
      <w:pPr>
        <w:tabs>
          <w:tab w:val="left" w:leader="none" w:pos="284"/>
        </w:tabs>
        <w:spacing w:after="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[1]</w:t>
        <w:tab/>
        <w:t xml:space="preserve">B. Zhou, A. Lapedriza, J. Xiao, A. Torralba, and A. Oliva Learning Deep Features for Scene Recognition using Places Database Advances in Neural Information Processing Systems 27 (NIPS2014)</w:t>
        <w:br w:type="textWrapping"/>
        <w:t xml:space="preserve">[2]</w:t>
        <w:tab/>
        <w:t xml:space="preserve">Chang, A. X., Funkhouser, T., Guibas, L., Hanrahan, P., Huang, Q., Li, Z., Savarese, S., Savva, M., Song, S., Su, H., Xiao, J., Yi, L., &amp; Yu, F. (2015). ShapeNet: An Information-Rich 3D Model Repository. Technical Report arXiv:1512.03012 [cs.GR] Stanford University — Princeton University — Toyota Technological Institute at Chicago.</w:t>
      </w:r>
    </w:p>
    <w:p w:rsidR="00000000" w:rsidDel="00000000" w:rsidP="00000000" w:rsidRDefault="00000000" w:rsidRPr="00000000" w14:paraId="00000086">
      <w:pPr>
        <w:tabs>
          <w:tab w:val="left" w:leader="none" w:pos="284"/>
        </w:tabs>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[3] </w:t>
        <w:tab/>
        <w:t xml:space="preserve">Hržica M, Pejić P, Hartmann Tolić I, Cupec R. Detection of Household Furniture Storage Space in Depth Images. Sensors. 2022; 22(18):6774. </w:t>
      </w:r>
      <w:hyperlink r:id="rId18">
        <w:r w:rsidDel="00000000" w:rsidR="00000000" w:rsidRPr="00000000">
          <w:rPr>
            <w:rFonts w:ascii="Open Sans" w:cs="Open Sans" w:eastAsia="Open Sans" w:hAnsi="Open Sans"/>
            <w:color w:val="0000ff"/>
            <w:sz w:val="18"/>
            <w:szCs w:val="18"/>
            <w:u w:val="single"/>
            <w:rtl w:val="0"/>
          </w:rPr>
          <w:t xml:space="preserve">https://doi.org/10.3390/s22186774</w:t>
        </w:r>
      </w:hyperlink>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87">
      <w:pPr>
        <w:rPr>
          <w:rFonts w:ascii="Open Sans" w:cs="Open Sans" w:eastAsia="Open Sans" w:hAnsi="Open Sans"/>
          <w:sz w:val="20"/>
          <w:szCs w:val="20"/>
        </w:rPr>
      </w:pPr>
      <w:bookmarkStart w:colFirst="0" w:colLast="0" w:name="_heading=h.30j0zll" w:id="1"/>
      <w:bookmarkEnd w:id="1"/>
      <w:r w:rsidDel="00000000" w:rsidR="00000000" w:rsidRPr="00000000">
        <w:rPr>
          <w:rtl w:val="0"/>
        </w:rPr>
      </w:r>
    </w:p>
    <w:sectPr>
      <w:pgSz w:h="11906" w:w="16838" w:orient="landscape"/>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r-H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table" w:styleId="Reetkatablice">
    <w:name w:val="Table Grid"/>
    <w:basedOn w:val="Obinatablica"/>
    <w:uiPriority w:val="39"/>
    <w:rsid w:val="009C752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dlomakpopisa">
    <w:name w:val="List Paragraph"/>
    <w:basedOn w:val="Normal"/>
    <w:uiPriority w:val="34"/>
    <w:qFormat w:val="1"/>
    <w:rsid w:val="00FB1F03"/>
    <w:pPr>
      <w:ind w:left="720"/>
      <w:contextualSpacing w:val="1"/>
    </w:pPr>
    <w:rPr>
      <w:rFonts w:ascii="Open Sans" w:hAnsi="Open Sans"/>
      <w:sz w:val="20"/>
    </w:rPr>
  </w:style>
  <w:style w:type="character" w:styleId="Hiperveza">
    <w:name w:val="Hyperlink"/>
    <w:basedOn w:val="Zadanifontodlomka"/>
    <w:uiPriority w:val="99"/>
    <w:unhideWhenUsed w:val="1"/>
    <w:rsid w:val="00D2260C"/>
    <w:rPr>
      <w:color w:val="0000ff"/>
      <w:u w:val="single"/>
    </w:rPr>
  </w:style>
  <w:style w:type="paragraph" w:styleId="Tekstbalonia">
    <w:name w:val="Balloon Text"/>
    <w:basedOn w:val="Normal"/>
    <w:link w:val="TekstbaloniaChar"/>
    <w:uiPriority w:val="99"/>
    <w:semiHidden w:val="1"/>
    <w:unhideWhenUsed w:val="1"/>
    <w:rsid w:val="00C4407D"/>
    <w:pPr>
      <w:spacing w:after="0" w:line="240" w:lineRule="auto"/>
    </w:pPr>
    <w:rPr>
      <w:rFonts w:ascii="Segoe UI" w:cs="Segoe UI" w:hAnsi="Segoe UI"/>
      <w:sz w:val="18"/>
      <w:szCs w:val="18"/>
    </w:rPr>
  </w:style>
  <w:style w:type="character" w:styleId="TekstbaloniaChar" w:customStyle="1">
    <w:name w:val="Tekst balončića Char"/>
    <w:basedOn w:val="Zadanifontodlomka"/>
    <w:link w:val="Tekstbalonia"/>
    <w:uiPriority w:val="99"/>
    <w:semiHidden w:val="1"/>
    <w:rsid w:val="00C4407D"/>
    <w:rPr>
      <w:rFonts w:ascii="Segoe UI" w:cs="Segoe UI" w:hAnsi="Segoe UI"/>
      <w:sz w:val="18"/>
      <w:szCs w:val="18"/>
    </w:rPr>
  </w:style>
  <w:style w:type="character" w:styleId="Referencakomentara">
    <w:name w:val="annotation reference"/>
    <w:basedOn w:val="Zadanifontodlomka"/>
    <w:uiPriority w:val="99"/>
    <w:semiHidden w:val="1"/>
    <w:unhideWhenUsed w:val="1"/>
    <w:rsid w:val="00D33BA0"/>
    <w:rPr>
      <w:sz w:val="16"/>
      <w:szCs w:val="16"/>
    </w:rPr>
  </w:style>
  <w:style w:type="paragraph" w:styleId="Tekstkomentara">
    <w:name w:val="annotation text"/>
    <w:basedOn w:val="Normal"/>
    <w:link w:val="TekstkomentaraChar"/>
    <w:uiPriority w:val="99"/>
    <w:semiHidden w:val="1"/>
    <w:unhideWhenUsed w:val="1"/>
    <w:rsid w:val="00D33BA0"/>
    <w:pPr>
      <w:spacing w:line="240" w:lineRule="auto"/>
    </w:pPr>
    <w:rPr>
      <w:sz w:val="20"/>
      <w:szCs w:val="20"/>
    </w:rPr>
  </w:style>
  <w:style w:type="character" w:styleId="TekstkomentaraChar" w:customStyle="1">
    <w:name w:val="Tekst komentara Char"/>
    <w:basedOn w:val="Zadanifontodlomka"/>
    <w:link w:val="Tekstkomentara"/>
    <w:uiPriority w:val="99"/>
    <w:semiHidden w:val="1"/>
    <w:rsid w:val="00D33BA0"/>
    <w:rPr>
      <w:sz w:val="20"/>
      <w:szCs w:val="20"/>
    </w:rPr>
  </w:style>
  <w:style w:type="paragraph" w:styleId="Predmetkomentara">
    <w:name w:val="annotation subject"/>
    <w:basedOn w:val="Tekstkomentara"/>
    <w:next w:val="Tekstkomentara"/>
    <w:link w:val="PredmetkomentaraChar"/>
    <w:uiPriority w:val="99"/>
    <w:semiHidden w:val="1"/>
    <w:unhideWhenUsed w:val="1"/>
    <w:rsid w:val="00D33BA0"/>
    <w:rPr>
      <w:b w:val="1"/>
      <w:bCs w:val="1"/>
    </w:rPr>
  </w:style>
  <w:style w:type="character" w:styleId="PredmetkomentaraChar" w:customStyle="1">
    <w:name w:val="Predmet komentara Char"/>
    <w:basedOn w:val="TekstkomentaraChar"/>
    <w:link w:val="Predmetkomentara"/>
    <w:uiPriority w:val="99"/>
    <w:semiHidden w:val="1"/>
    <w:rsid w:val="00D33BA0"/>
    <w:rPr>
      <w:b w:val="1"/>
      <w:bCs w:val="1"/>
      <w:sz w:val="20"/>
      <w:szCs w:val="20"/>
    </w:rPr>
  </w:style>
  <w:style w:type="character" w:styleId="UnresolvedMention" w:customStyle="1">
    <w:name w:val="Unresolved Mention"/>
    <w:basedOn w:val="Zadanifontodlomka"/>
    <w:uiPriority w:val="99"/>
    <w:semiHidden w:val="1"/>
    <w:unhideWhenUsed w:val="1"/>
    <w:rsid w:val="003F78B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uh.srce.hr" TargetMode="External"/><Relationship Id="rId10" Type="http://schemas.openxmlformats.org/officeDocument/2006/relationships/hyperlink" Target="mailto:valentin.simundic@ferit.hr" TargetMode="External"/><Relationship Id="rId13" Type="http://schemas.openxmlformats.org/officeDocument/2006/relationships/hyperlink" Target="https://puh.srce.hr" TargetMode="External"/><Relationship Id="rId12" Type="http://schemas.openxmlformats.org/officeDocument/2006/relationships/hyperlink" Target="https://puh.srce.h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tej.dzijan@ferit.hr" TargetMode="External"/><Relationship Id="rId15" Type="http://schemas.openxmlformats.org/officeDocument/2006/relationships/hyperlink" Target="https://puh.srce.hr" TargetMode="External"/><Relationship Id="rId14" Type="http://schemas.openxmlformats.org/officeDocument/2006/relationships/hyperlink" Target="https://puh.srce.hr" TargetMode="External"/><Relationship Id="rId17" Type="http://schemas.openxmlformats.org/officeDocument/2006/relationships/hyperlink" Target="https://puh.srce.hr" TargetMode="External"/><Relationship Id="rId16" Type="http://schemas.openxmlformats.org/officeDocument/2006/relationships/hyperlink" Target="https://puh.srce.hr"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doi.org/10.3390/s22186774" TargetMode="External"/><Relationship Id="rId7" Type="http://schemas.openxmlformats.org/officeDocument/2006/relationships/hyperlink" Target="mailto:robert.cupec@ferit.hr" TargetMode="External"/><Relationship Id="rId8" Type="http://schemas.openxmlformats.org/officeDocument/2006/relationships/hyperlink" Target="mailto:mateja.hrzica@ferit.h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swJe7h14OQlC+sVjWigjEEUBMQ==">CgMxLjAyCGguZ2pkZ3hzMgloLjMwajB6bGw4AHIhMVhGVW1VSEh0YnFQeUQ5c1hEODBZX0FYbTQ0SmdXSXpn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2021-11-09T11:05:00Z</dcterms:created>
  <dc:creator>Dejana Carić</dc:creator>
</cp:coreProperties>
</file>